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261" w:rsidRPr="00F82261" w:rsidRDefault="00F82261" w:rsidP="00F82261">
      <w:pPr>
        <w:spacing w:after="0"/>
        <w:jc w:val="center"/>
        <w:rPr>
          <w:rFonts w:ascii="Times New Roman" w:hAnsi="Times New Roman" w:cs="Times New Roman"/>
          <w:b/>
        </w:rPr>
      </w:pPr>
      <w:bookmarkStart w:id="0" w:name="_GoBack"/>
      <w:r w:rsidRPr="00F82261">
        <w:rPr>
          <w:rFonts w:ascii="Times New Roman" w:hAnsi="Times New Roman" w:cs="Times New Roman"/>
          <w:b/>
        </w:rPr>
        <w:t>ДОГОВОР № ____</w:t>
      </w:r>
    </w:p>
    <w:p w:rsidR="00834A71" w:rsidRDefault="00F82261" w:rsidP="00834A71">
      <w:pPr>
        <w:spacing w:after="0"/>
        <w:jc w:val="center"/>
        <w:rPr>
          <w:rFonts w:ascii="Times New Roman" w:hAnsi="Times New Roman" w:cs="Times New Roman"/>
          <w:b/>
        </w:rPr>
      </w:pPr>
      <w:r w:rsidRPr="00F82261">
        <w:rPr>
          <w:rFonts w:ascii="Times New Roman" w:hAnsi="Times New Roman" w:cs="Times New Roman"/>
          <w:b/>
        </w:rPr>
        <w:t>об образовании на обучение по дополнител</w:t>
      </w:r>
      <w:r w:rsidR="00834A71">
        <w:rPr>
          <w:rFonts w:ascii="Times New Roman" w:hAnsi="Times New Roman" w:cs="Times New Roman"/>
          <w:b/>
        </w:rPr>
        <w:t>ьным профессиональным программа</w:t>
      </w:r>
    </w:p>
    <w:p w:rsidR="00834A71" w:rsidRDefault="00834A71" w:rsidP="00834A71">
      <w:pPr>
        <w:spacing w:after="0"/>
        <w:ind w:left="-709" w:hanging="142"/>
        <w:jc w:val="center"/>
        <w:rPr>
          <w:rFonts w:ascii="Times New Roman" w:hAnsi="Times New Roman" w:cs="Times New Roman"/>
        </w:rPr>
      </w:pPr>
      <w:r>
        <w:rPr>
          <w:rFonts w:ascii="Times New Roman" w:hAnsi="Times New Roman" w:cs="Times New Roman"/>
        </w:rPr>
        <w:t xml:space="preserve">  </w:t>
      </w:r>
    </w:p>
    <w:p w:rsidR="00F82261" w:rsidRDefault="00F82261" w:rsidP="00834A71">
      <w:pPr>
        <w:spacing w:after="0"/>
        <w:ind w:left="-709" w:hanging="142"/>
        <w:jc w:val="center"/>
      </w:pPr>
      <w:r w:rsidRPr="00F82261">
        <w:rPr>
          <w:rFonts w:ascii="Times New Roman" w:hAnsi="Times New Roman" w:cs="Times New Roman"/>
        </w:rPr>
        <w:t>г. Нижний Новгород</w:t>
      </w:r>
      <w:r>
        <w:rPr>
          <w:rFonts w:ascii="Times New Roman" w:hAnsi="Times New Roman" w:cs="Times New Roman"/>
        </w:rPr>
        <w:t xml:space="preserve">                                                                                  </w:t>
      </w:r>
      <w:r w:rsidR="00834A71">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F82261">
        <w:rPr>
          <w:rFonts w:ascii="Times New Roman" w:hAnsi="Times New Roman" w:cs="Times New Roman"/>
        </w:rPr>
        <w:t xml:space="preserve"> </w:t>
      </w:r>
      <w:r w:rsidRPr="00F82261">
        <w:rPr>
          <w:rFonts w:ascii="Times New Roman" w:hAnsi="Times New Roman" w:cs="Times New Roman"/>
        </w:rPr>
        <w:t xml:space="preserve"> «</w:t>
      </w:r>
      <w:proofErr w:type="gramEnd"/>
      <w:r w:rsidRPr="00F82261">
        <w:rPr>
          <w:rFonts w:ascii="Times New Roman" w:hAnsi="Times New Roman" w:cs="Times New Roman"/>
        </w:rPr>
        <w:t>____» _________ 20___ г.</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ОБЩЕСТВО С ОГРАНИЧЕННОЙ ОТВЕТСТВЕННОСТЬЮ "ЭКВИЛИБР"</w:t>
      </w:r>
      <w:r w:rsidRPr="00F82261">
        <w:rPr>
          <w:rFonts w:ascii="Times New Roman" w:hAnsi="Times New Roman" w:cs="Times New Roman"/>
          <w:sz w:val="20"/>
          <w:szCs w:val="20"/>
        </w:rPr>
        <w:t xml:space="preserve">, именуемое в дальнейшем Исполнитель»/«Центр», осуществляющее образовательную деятельность на основании лицензии на </w:t>
      </w:r>
      <w:r w:rsidRPr="00F82261">
        <w:rPr>
          <w:rFonts w:ascii="Times New Roman" w:hAnsi="Times New Roman" w:cs="Times New Roman"/>
          <w:sz w:val="20"/>
          <w:szCs w:val="20"/>
        </w:rPr>
        <w:t>осуществление</w:t>
      </w:r>
      <w:r w:rsidRPr="00F82261">
        <w:rPr>
          <w:rFonts w:ascii="Times New Roman" w:hAnsi="Times New Roman" w:cs="Times New Roman"/>
          <w:sz w:val="20"/>
          <w:szCs w:val="20"/>
        </w:rPr>
        <w:t xml:space="preserve"> образовательной деятельности от </w:t>
      </w:r>
      <w:r>
        <w:rPr>
          <w:rFonts w:ascii="Times New Roman" w:hAnsi="Times New Roman" w:cs="Times New Roman"/>
          <w:sz w:val="20"/>
          <w:szCs w:val="20"/>
        </w:rPr>
        <w:t>__________</w:t>
      </w:r>
      <w:r w:rsidRPr="00F82261">
        <w:rPr>
          <w:rFonts w:ascii="Times New Roman" w:hAnsi="Times New Roman" w:cs="Times New Roman"/>
          <w:sz w:val="20"/>
          <w:szCs w:val="20"/>
        </w:rPr>
        <w:t xml:space="preserve"> г., регистрационный № </w:t>
      </w:r>
      <w:r>
        <w:rPr>
          <w:rFonts w:ascii="Times New Roman" w:hAnsi="Times New Roman" w:cs="Times New Roman"/>
          <w:sz w:val="20"/>
          <w:szCs w:val="20"/>
        </w:rPr>
        <w:t>_____________</w:t>
      </w:r>
      <w:r w:rsidRPr="00F82261">
        <w:rPr>
          <w:rFonts w:ascii="Times New Roman" w:hAnsi="Times New Roman" w:cs="Times New Roman"/>
          <w:sz w:val="20"/>
          <w:szCs w:val="20"/>
        </w:rPr>
        <w:t xml:space="preserve">, выданной министерством образования, науки и молодежной политики Нижегородской области, в лице директора </w:t>
      </w:r>
      <w:r>
        <w:rPr>
          <w:rFonts w:ascii="Times New Roman" w:hAnsi="Times New Roman" w:cs="Times New Roman"/>
          <w:sz w:val="20"/>
          <w:szCs w:val="20"/>
        </w:rPr>
        <w:t>Тарасовой Татьяны Алексеевны</w:t>
      </w:r>
      <w:r w:rsidRPr="00F82261">
        <w:rPr>
          <w:rFonts w:ascii="Times New Roman" w:hAnsi="Times New Roman" w:cs="Times New Roman"/>
          <w:sz w:val="20"/>
          <w:szCs w:val="20"/>
        </w:rPr>
        <w:t>, действующего на основании Устава, и</w:t>
      </w:r>
      <w:r>
        <w:rPr>
          <w:rFonts w:ascii="Times New Roman" w:hAnsi="Times New Roman" w:cs="Times New Roman"/>
          <w:sz w:val="20"/>
          <w:szCs w:val="20"/>
        </w:rPr>
        <w:t xml:space="preserve"> </w:t>
      </w:r>
      <w:r w:rsidRPr="00F82261">
        <w:rPr>
          <w:rFonts w:ascii="Times New Roman" w:hAnsi="Times New Roman" w:cs="Times New Roman"/>
          <w:sz w:val="20"/>
          <w:szCs w:val="20"/>
        </w:rPr>
        <w:t>_______________________________________________________________</w:t>
      </w:r>
      <w:r>
        <w:rPr>
          <w:rFonts w:ascii="Times New Roman" w:hAnsi="Times New Roman" w:cs="Times New Roman"/>
          <w:sz w:val="20"/>
          <w:szCs w:val="20"/>
        </w:rPr>
        <w:t>_____________________________</w:t>
      </w:r>
      <w:r w:rsidRPr="00F82261">
        <w:rPr>
          <w:rFonts w:ascii="Times New Roman" w:hAnsi="Times New Roman" w:cs="Times New Roman"/>
          <w:sz w:val="20"/>
          <w:szCs w:val="20"/>
        </w:rPr>
        <w:t>_, именуем____ в дальнейшем «Заказчик», в лице _______________________________________________________, действующего на основании _____________________, совместно именуемые Стороны, заключили настоящий договор (далее – Договор) о нижеследующем:</w:t>
      </w:r>
    </w:p>
    <w:p w:rsidR="00F82261" w:rsidRPr="00F82261" w:rsidRDefault="00F82261" w:rsidP="00834A71">
      <w:pPr>
        <w:spacing w:after="0"/>
        <w:ind w:left="-709"/>
        <w:jc w:val="center"/>
        <w:rPr>
          <w:rFonts w:ascii="Times New Roman" w:hAnsi="Times New Roman" w:cs="Times New Roman"/>
          <w:b/>
          <w:sz w:val="20"/>
          <w:szCs w:val="20"/>
        </w:rPr>
      </w:pPr>
      <w:r w:rsidRPr="00F82261">
        <w:rPr>
          <w:rFonts w:ascii="Times New Roman" w:hAnsi="Times New Roman" w:cs="Times New Roman"/>
          <w:b/>
          <w:sz w:val="20"/>
          <w:szCs w:val="20"/>
        </w:rPr>
        <w:t>ПРЕДМЕТ ДОГОВОРА</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1.1. Исполнитель обязуется оказать направленным Заказчиком слушателям образовательные услуги по</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дополнительной профессиональной программе __________________________________________________________</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(далее по тексту Договора – «Программа») на условиях, предусмотренных Договором, а Заказчик обязуется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оплатить образовательные услуги в порядке, установленном Договором.</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1.2. Обучение будет осуществляться по ___________ форме обучения.</w:t>
      </w:r>
    </w:p>
    <w:p w:rsid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1.3. Срок освоения Программы составляет _____ академических часа/</w:t>
      </w:r>
      <w:proofErr w:type="spellStart"/>
      <w:r w:rsidRPr="00F82261">
        <w:rPr>
          <w:rFonts w:ascii="Times New Roman" w:hAnsi="Times New Roman" w:cs="Times New Roman"/>
          <w:sz w:val="20"/>
          <w:szCs w:val="20"/>
        </w:rPr>
        <w:t>ов</w:t>
      </w:r>
      <w:proofErr w:type="spellEnd"/>
      <w:r w:rsidRPr="00F82261">
        <w:rPr>
          <w:rFonts w:ascii="Times New Roman" w:hAnsi="Times New Roman" w:cs="Times New Roman"/>
          <w:sz w:val="20"/>
          <w:szCs w:val="20"/>
        </w:rPr>
        <w:t xml:space="preserve">. </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Период обучения c ___________ г. по ___________ г.</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 xml:space="preserve">1.4. Место оказания образовательных услуг: г. </w:t>
      </w:r>
      <w:r>
        <w:rPr>
          <w:rFonts w:ascii="Times New Roman" w:hAnsi="Times New Roman" w:cs="Times New Roman"/>
          <w:sz w:val="20"/>
          <w:szCs w:val="20"/>
        </w:rPr>
        <w:t>____________________</w:t>
      </w:r>
      <w:r w:rsidRPr="00F82261">
        <w:rPr>
          <w:rFonts w:ascii="Times New Roman" w:hAnsi="Times New Roman" w:cs="Times New Roman"/>
          <w:sz w:val="20"/>
          <w:szCs w:val="20"/>
        </w:rPr>
        <w:t xml:space="preserve"> (по месту нахождения Исполнителя).</w:t>
      </w:r>
    </w:p>
    <w:p w:rsid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1.5. После освоения слушателями образовательной программы и успешного прохождения итоговой</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аттестации, им выдается документ о квалификации: ___________________________________, образец которого</w:t>
      </w:r>
      <w:r>
        <w:rPr>
          <w:rFonts w:ascii="Times New Roman" w:hAnsi="Times New Roman" w:cs="Times New Roman"/>
          <w:sz w:val="20"/>
          <w:szCs w:val="20"/>
        </w:rPr>
        <w:t xml:space="preserve"> </w:t>
      </w:r>
      <w:r w:rsidRPr="00F82261">
        <w:rPr>
          <w:rFonts w:ascii="Times New Roman" w:hAnsi="Times New Roman" w:cs="Times New Roman"/>
          <w:sz w:val="20"/>
          <w:szCs w:val="20"/>
        </w:rPr>
        <w:t>устанавливается Исполнителем самостоятельно.</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В соответствии с пунктом 16 статьи 76 Федерального закона от 29.12.2012 № 273-ФЗ «Об образовании в Российской Федерации» при освоении слушателями/одним из слушателей Программы параллельно с получением среднего профессионального образования и (или) высшего образования документ о квалификации, указанный в настоящем пункте, выдается таким слушателям одновременно с получением соответствующего документа об образовании и о</w:t>
      </w:r>
      <w:r>
        <w:rPr>
          <w:rFonts w:ascii="Times New Roman" w:hAnsi="Times New Roman" w:cs="Times New Roman"/>
          <w:sz w:val="20"/>
          <w:szCs w:val="20"/>
        </w:rPr>
        <w:t xml:space="preserve"> повышении</w:t>
      </w:r>
      <w:r w:rsidRPr="00F82261">
        <w:rPr>
          <w:rFonts w:ascii="Times New Roman" w:hAnsi="Times New Roman" w:cs="Times New Roman"/>
          <w:sz w:val="20"/>
          <w:szCs w:val="20"/>
        </w:rPr>
        <w:t xml:space="preserve"> </w:t>
      </w:r>
      <w:r w:rsidRPr="00F82261">
        <w:rPr>
          <w:rFonts w:ascii="Times New Roman" w:hAnsi="Times New Roman" w:cs="Times New Roman"/>
          <w:sz w:val="20"/>
          <w:szCs w:val="20"/>
        </w:rPr>
        <w:t>квалификации. Слушателям</w:t>
      </w:r>
      <w:r w:rsidRPr="00F82261">
        <w:rPr>
          <w:rFonts w:ascii="Times New Roman" w:hAnsi="Times New Roman" w:cs="Times New Roman"/>
          <w:sz w:val="20"/>
          <w:szCs w:val="20"/>
        </w:rPr>
        <w:t>, не прошедшим итоговую аттестацию или получившим на итоговой аттестации неудовлетворительные результаты, а также слушателям, освоившим часть образовательной программы и (или) отчисленным из Центра, выдается справка об обучении или о периоде обучения по образцу, самостоятельно устанавливаемому Исполнителем.</w:t>
      </w:r>
    </w:p>
    <w:p w:rsidR="00F82261" w:rsidRPr="00F82261" w:rsidRDefault="00F82261" w:rsidP="00834A71">
      <w:pPr>
        <w:spacing w:after="0"/>
        <w:ind w:left="-709"/>
        <w:jc w:val="center"/>
        <w:rPr>
          <w:rFonts w:ascii="Times New Roman" w:hAnsi="Times New Roman" w:cs="Times New Roman"/>
          <w:b/>
          <w:sz w:val="20"/>
          <w:szCs w:val="20"/>
        </w:rPr>
      </w:pPr>
      <w:r w:rsidRPr="00F82261">
        <w:rPr>
          <w:rFonts w:ascii="Times New Roman" w:hAnsi="Times New Roman" w:cs="Times New Roman"/>
          <w:b/>
          <w:sz w:val="20"/>
          <w:szCs w:val="20"/>
        </w:rPr>
        <w:t>2</w:t>
      </w:r>
      <w:r w:rsidRPr="00F82261">
        <w:rPr>
          <w:rFonts w:ascii="Times New Roman" w:hAnsi="Times New Roman" w:cs="Times New Roman"/>
          <w:b/>
          <w:sz w:val="20"/>
          <w:szCs w:val="20"/>
        </w:rPr>
        <w:t>.</w:t>
      </w:r>
      <w:r w:rsidRPr="00F82261">
        <w:rPr>
          <w:rFonts w:ascii="Times New Roman" w:hAnsi="Times New Roman" w:cs="Times New Roman"/>
          <w:sz w:val="20"/>
          <w:szCs w:val="20"/>
        </w:rPr>
        <w:t xml:space="preserve"> </w:t>
      </w:r>
      <w:r w:rsidRPr="00F82261">
        <w:rPr>
          <w:rFonts w:ascii="Times New Roman" w:hAnsi="Times New Roman" w:cs="Times New Roman"/>
          <w:b/>
          <w:sz w:val="20"/>
          <w:szCs w:val="20"/>
        </w:rPr>
        <w:t>ПРАВА И ОБЯЗАННОСТИ СТОРОН</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2.1. Права Исполнителя:</w:t>
      </w:r>
    </w:p>
    <w:p w:rsidR="00F82261" w:rsidRPr="00F82261" w:rsidRDefault="00F82261" w:rsidP="005B6358">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самостоятельно осуществлять образовательный процесс, в </w:t>
      </w:r>
      <w:proofErr w:type="spellStart"/>
      <w:r w:rsidRPr="00F82261">
        <w:rPr>
          <w:rFonts w:ascii="Times New Roman" w:hAnsi="Times New Roman" w:cs="Times New Roman"/>
          <w:sz w:val="20"/>
          <w:szCs w:val="20"/>
        </w:rPr>
        <w:t>т.ч</w:t>
      </w:r>
      <w:proofErr w:type="spellEnd"/>
      <w:r w:rsidRPr="00F82261">
        <w:rPr>
          <w:rFonts w:ascii="Times New Roman" w:hAnsi="Times New Roman" w:cs="Times New Roman"/>
          <w:sz w:val="20"/>
          <w:szCs w:val="20"/>
        </w:rPr>
        <w:t xml:space="preserve">. реализовывать Программу с применением дистанционных образовательных технологий и электронного обучения, устанавливать системы оценок, формы, порядок и периодичность контроля знаний </w:t>
      </w:r>
      <w:r w:rsidRPr="00F82261">
        <w:rPr>
          <w:rFonts w:ascii="Times New Roman" w:hAnsi="Times New Roman" w:cs="Times New Roman"/>
          <w:sz w:val="20"/>
          <w:szCs w:val="20"/>
        </w:rPr>
        <w:t>слушателей; применять</w:t>
      </w:r>
      <w:r w:rsidRPr="00F82261">
        <w:rPr>
          <w:rFonts w:ascii="Times New Roman" w:hAnsi="Times New Roman" w:cs="Times New Roman"/>
          <w:sz w:val="20"/>
          <w:szCs w:val="20"/>
        </w:rPr>
        <w:t xml:space="preserve"> к слушателям меры поощрения, дисциплинарного взыскания в соответствии с законодательством РФ, уставом Центра, Договором, локальными нормативными актами Исполнителя.</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2.2. Права Заказчика:</w:t>
      </w:r>
    </w:p>
    <w:p w:rsidR="00F82261" w:rsidRPr="00F82261" w:rsidRDefault="00F82261" w:rsidP="005B6358">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получать информацию от Исполнителя по вопросам организации и обеспечения надлежащего предоставления услуг, предусмотренных разделом 1 Договора;</w:t>
      </w:r>
      <w:r>
        <w:rPr>
          <w:rFonts w:ascii="Times New Roman" w:hAnsi="Times New Roman" w:cs="Times New Roman"/>
          <w:sz w:val="20"/>
          <w:szCs w:val="20"/>
        </w:rPr>
        <w:t xml:space="preserve"> </w:t>
      </w:r>
      <w:r w:rsidRPr="00F82261">
        <w:rPr>
          <w:rFonts w:ascii="Times New Roman" w:hAnsi="Times New Roman" w:cs="Times New Roman"/>
          <w:sz w:val="20"/>
          <w:szCs w:val="20"/>
        </w:rPr>
        <w:t xml:space="preserve">расторгнуть Договор в одностороннем порядке при условии возмещения Исполнителю фактически понесенных им расходов на обучение слушателей. Расторжение Договора в </w:t>
      </w:r>
      <w:r w:rsidR="005B6358" w:rsidRPr="00F82261">
        <w:rPr>
          <w:rFonts w:ascii="Times New Roman" w:hAnsi="Times New Roman" w:cs="Times New Roman"/>
          <w:sz w:val="20"/>
          <w:szCs w:val="20"/>
        </w:rPr>
        <w:t>одностороннем</w:t>
      </w:r>
      <w:r w:rsidRPr="00F82261">
        <w:rPr>
          <w:rFonts w:ascii="Times New Roman" w:hAnsi="Times New Roman" w:cs="Times New Roman"/>
          <w:sz w:val="20"/>
          <w:szCs w:val="20"/>
        </w:rPr>
        <w:t xml:space="preserve"> порядке Заказчиком влечет за собой отчисление слушателей;</w:t>
      </w:r>
      <w:r>
        <w:rPr>
          <w:rFonts w:ascii="Times New Roman" w:hAnsi="Times New Roman" w:cs="Times New Roman"/>
          <w:sz w:val="20"/>
          <w:szCs w:val="20"/>
        </w:rPr>
        <w:t xml:space="preserve"> </w:t>
      </w:r>
      <w:r w:rsidRPr="00F82261">
        <w:rPr>
          <w:rFonts w:ascii="Times New Roman" w:hAnsi="Times New Roman" w:cs="Times New Roman"/>
          <w:sz w:val="20"/>
          <w:szCs w:val="20"/>
        </w:rPr>
        <w:t xml:space="preserve">при невозможности явки слушателя(-лей) для </w:t>
      </w:r>
      <w:r w:rsidR="005B6358" w:rsidRPr="00F82261">
        <w:rPr>
          <w:rFonts w:ascii="Times New Roman" w:hAnsi="Times New Roman" w:cs="Times New Roman"/>
          <w:sz w:val="20"/>
          <w:szCs w:val="20"/>
        </w:rPr>
        <w:t>прохождения</w:t>
      </w:r>
      <w:r w:rsidRPr="00F82261">
        <w:rPr>
          <w:rFonts w:ascii="Times New Roman" w:hAnsi="Times New Roman" w:cs="Times New Roman"/>
          <w:sz w:val="20"/>
          <w:szCs w:val="20"/>
        </w:rPr>
        <w:t xml:space="preserve"> обучения в случае представления письменного уведомления, согласовать с Исполнителем изменение Договора в части зачисления слушателя(-лей) в другую группу обучения, а при невозможности зачисления слушателя(-лей) в другую группу обучения – внести соответствующие изменения либо расторгнуть Договор;</w:t>
      </w:r>
      <w:r>
        <w:rPr>
          <w:rFonts w:ascii="Times New Roman" w:hAnsi="Times New Roman" w:cs="Times New Roman"/>
          <w:sz w:val="20"/>
          <w:szCs w:val="20"/>
        </w:rPr>
        <w:t xml:space="preserve"> </w:t>
      </w:r>
      <w:r w:rsidRPr="00F82261">
        <w:rPr>
          <w:rFonts w:ascii="Times New Roman" w:hAnsi="Times New Roman" w:cs="Times New Roman"/>
          <w:sz w:val="20"/>
          <w:szCs w:val="20"/>
        </w:rPr>
        <w:t>при прекращении трудовых отношений со слушателем(-</w:t>
      </w:r>
      <w:proofErr w:type="spellStart"/>
      <w:r w:rsidRPr="00F82261">
        <w:rPr>
          <w:rFonts w:ascii="Times New Roman" w:hAnsi="Times New Roman" w:cs="Times New Roman"/>
          <w:sz w:val="20"/>
          <w:szCs w:val="20"/>
        </w:rPr>
        <w:t>лями</w:t>
      </w:r>
      <w:proofErr w:type="spellEnd"/>
      <w:r w:rsidRPr="00F82261">
        <w:rPr>
          <w:rFonts w:ascii="Times New Roman" w:hAnsi="Times New Roman" w:cs="Times New Roman"/>
          <w:sz w:val="20"/>
          <w:szCs w:val="20"/>
        </w:rPr>
        <w:t>) согласовать с Исполнителем условия и порядок дальнейшего обучения слушателя(-лей), а при невозможности продолжения обучения на основании Договора, оформить дополнительное соглашение к Договору в части прекращения обучения такого слушателя(-лей).</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2.3. Права слушателей:</w:t>
      </w:r>
    </w:p>
    <w:p w:rsidR="00F82261" w:rsidRDefault="00F82261" w:rsidP="005B6358">
      <w:pPr>
        <w:spacing w:after="0"/>
        <w:ind w:left="-709"/>
        <w:rPr>
          <w:rFonts w:ascii="Times New Roman" w:hAnsi="Times New Roman" w:cs="Times New Roman"/>
          <w:sz w:val="20"/>
          <w:szCs w:val="20"/>
        </w:rPr>
      </w:pPr>
      <w:r w:rsidRPr="00F82261">
        <w:rPr>
          <w:rFonts w:ascii="Times New Roman" w:hAnsi="Times New Roman" w:cs="Times New Roman"/>
          <w:sz w:val="20"/>
          <w:szCs w:val="20"/>
        </w:rPr>
        <w:t>пользоваться в порядке, установленном локальными нормативными актами Центра, ее имуществом, необходимым для освоения Программы;</w:t>
      </w:r>
      <w:r>
        <w:rPr>
          <w:rFonts w:ascii="Times New Roman" w:hAnsi="Times New Roman" w:cs="Times New Roman"/>
          <w:sz w:val="20"/>
          <w:szCs w:val="20"/>
        </w:rPr>
        <w:t xml:space="preserve"> </w:t>
      </w:r>
      <w:r w:rsidRPr="00F82261">
        <w:rPr>
          <w:rFonts w:ascii="Times New Roman" w:hAnsi="Times New Roman" w:cs="Times New Roman"/>
          <w:sz w:val="20"/>
          <w:szCs w:val="20"/>
        </w:rPr>
        <w:t>получать полную и достоверную информацию об оценке своих знаний, умений, навыков и компетенций, а также о критериях этой оценки;</w:t>
      </w:r>
      <w:r>
        <w:rPr>
          <w:rFonts w:ascii="Times New Roman" w:hAnsi="Times New Roman" w:cs="Times New Roman"/>
          <w:sz w:val="20"/>
          <w:szCs w:val="20"/>
        </w:rPr>
        <w:t xml:space="preserve"> </w:t>
      </w:r>
      <w:r w:rsidRPr="00F82261">
        <w:rPr>
          <w:rFonts w:ascii="Times New Roman" w:hAnsi="Times New Roman" w:cs="Times New Roman"/>
          <w:sz w:val="20"/>
          <w:szCs w:val="20"/>
        </w:rPr>
        <w:t>иные академические права в соответствии с ч. 1 ст. 34 Федерального закон от 29.12.2012 г. № 273-ФЗ «Об образовании в Российской Федерации» (в части, не противоречащей статусу слушателей Программы).</w:t>
      </w:r>
    </w:p>
    <w:p w:rsidR="00834A71" w:rsidRPr="00F82261" w:rsidRDefault="00834A71" w:rsidP="00834A71">
      <w:pPr>
        <w:spacing w:after="0"/>
        <w:ind w:left="-709"/>
        <w:jc w:val="both"/>
        <w:rPr>
          <w:rFonts w:ascii="Times New Roman" w:hAnsi="Times New Roman" w:cs="Times New Roman"/>
          <w:sz w:val="20"/>
          <w:szCs w:val="20"/>
        </w:rPr>
      </w:pP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lastRenderedPageBreak/>
        <w:t>2.4. Обязанности Исполнителя:</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от 07.02.1992 № 2300-1 «О защите прав потребителей» и Федеральным законом от 29.12.2012 № 273-ФЗ «Об образовании в Российской Федерации»; зачислить слушателей, выполнивших установленные локальными нормативными актами Исполнителя условия приема, в Центр;</w:t>
      </w:r>
      <w:r>
        <w:rPr>
          <w:rFonts w:ascii="Times New Roman" w:hAnsi="Times New Roman" w:cs="Times New Roman"/>
          <w:sz w:val="20"/>
          <w:szCs w:val="20"/>
        </w:rPr>
        <w:t xml:space="preserve"> </w:t>
      </w:r>
      <w:r w:rsidRPr="00F82261">
        <w:rPr>
          <w:rFonts w:ascii="Times New Roman" w:hAnsi="Times New Roman" w:cs="Times New Roman"/>
          <w:sz w:val="20"/>
          <w:szCs w:val="20"/>
        </w:rPr>
        <w:t>организовать и обеспечить надлежащее предоставление образовательных услуг, предусмотренных разделом 1 Договора;</w:t>
      </w:r>
      <w:r>
        <w:rPr>
          <w:rFonts w:ascii="Times New Roman" w:hAnsi="Times New Roman" w:cs="Times New Roman"/>
          <w:sz w:val="20"/>
          <w:szCs w:val="20"/>
        </w:rPr>
        <w:t xml:space="preserve"> </w:t>
      </w:r>
      <w:r w:rsidRPr="00F82261">
        <w:rPr>
          <w:rFonts w:ascii="Times New Roman" w:hAnsi="Times New Roman" w:cs="Times New Roman"/>
          <w:sz w:val="20"/>
          <w:szCs w:val="20"/>
        </w:rPr>
        <w:t>обеспечить слушателям предусмотренные Программой условия ее освоения;</w:t>
      </w:r>
      <w:r>
        <w:rPr>
          <w:rFonts w:ascii="Times New Roman" w:hAnsi="Times New Roman" w:cs="Times New Roman"/>
          <w:sz w:val="20"/>
          <w:szCs w:val="20"/>
        </w:rPr>
        <w:t xml:space="preserve"> </w:t>
      </w:r>
      <w:r w:rsidRPr="00F82261">
        <w:rPr>
          <w:rFonts w:ascii="Times New Roman" w:hAnsi="Times New Roman" w:cs="Times New Roman"/>
          <w:sz w:val="20"/>
          <w:szCs w:val="20"/>
        </w:rPr>
        <w:t>в случае успешного прохождения итоговой аттестации выдать слушателям документ о квалификации, указанный в п. 1.5 Договора.</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2.5. Обязанности Заказчика:</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своевременно вносить плату за предоставляемые образовательные услуги, указанные в разделе 1 Договора, в размере и порядке, определенными Договором, а также предоставлять платежные документы, подтверждающие такую оплату;</w:t>
      </w:r>
      <w:r>
        <w:rPr>
          <w:rFonts w:ascii="Times New Roman" w:hAnsi="Times New Roman" w:cs="Times New Roman"/>
          <w:sz w:val="20"/>
          <w:szCs w:val="20"/>
        </w:rPr>
        <w:t xml:space="preserve"> </w:t>
      </w:r>
      <w:r w:rsidRPr="00F82261">
        <w:rPr>
          <w:rFonts w:ascii="Times New Roman" w:hAnsi="Times New Roman" w:cs="Times New Roman"/>
          <w:sz w:val="20"/>
          <w:szCs w:val="20"/>
        </w:rPr>
        <w:t>возмещать ущерб, причиненный слушателями имуществу Исполнителя, в соответствии с законодательством Российской Федерации;</w:t>
      </w:r>
      <w:r>
        <w:rPr>
          <w:rFonts w:ascii="Times New Roman" w:hAnsi="Times New Roman" w:cs="Times New Roman"/>
          <w:sz w:val="20"/>
          <w:szCs w:val="20"/>
        </w:rPr>
        <w:t xml:space="preserve"> </w:t>
      </w:r>
      <w:r w:rsidRPr="00F82261">
        <w:rPr>
          <w:rFonts w:ascii="Times New Roman" w:hAnsi="Times New Roman" w:cs="Times New Roman"/>
          <w:sz w:val="20"/>
          <w:szCs w:val="20"/>
        </w:rPr>
        <w:t xml:space="preserve">обеспечить в срок не позднее 5 (Пяти) дней до начала обучения представление слушателями диплома о высшем образовании / о среднем </w:t>
      </w:r>
      <w:r>
        <w:rPr>
          <w:rFonts w:ascii="Times New Roman" w:hAnsi="Times New Roman" w:cs="Times New Roman"/>
          <w:sz w:val="20"/>
          <w:szCs w:val="20"/>
        </w:rPr>
        <w:t>п</w:t>
      </w:r>
      <w:r w:rsidRPr="00F82261">
        <w:rPr>
          <w:rFonts w:ascii="Times New Roman" w:hAnsi="Times New Roman" w:cs="Times New Roman"/>
          <w:sz w:val="20"/>
          <w:szCs w:val="20"/>
        </w:rPr>
        <w:t>рофессиональном образовании, иных документов, необходимых для зачисления в Центр для обучения;</w:t>
      </w:r>
      <w:r w:rsidR="00E52E64">
        <w:rPr>
          <w:rFonts w:ascii="Times New Roman" w:hAnsi="Times New Roman" w:cs="Times New Roman"/>
          <w:sz w:val="20"/>
          <w:szCs w:val="20"/>
        </w:rPr>
        <w:t xml:space="preserve"> </w:t>
      </w:r>
      <w:r w:rsidRPr="00F82261">
        <w:rPr>
          <w:rFonts w:ascii="Times New Roman" w:hAnsi="Times New Roman" w:cs="Times New Roman"/>
          <w:sz w:val="20"/>
          <w:szCs w:val="20"/>
        </w:rPr>
        <w:t>получить и заблаговременно передать Исполнителю согласия (составленные в письменной форме) на обработку Исполнителем персональных данных слушателей, в том числе с использованием средств автоматизации, в целях: передачи персональных данных слушателей Исполнителю;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разового или электронного пропуска слушателям, осуществления видеонаблюдения и видеозаписи на территории и в помещениях Исполнителя; идентификации личности слушателей; миграционного, статистического, бухгалтерского учета и отчетности, в том числе для подготовки отчетов по статистическим формам 1-ПК, 1-Мониторинг, рейтинговым отчетам и иным; следующими способами или их совокупностью: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В перечень персональных данных каждого слушателя,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адрес регистрации и почтовый адрес, номера телефонов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состояние здоровья, в том числе в части сведений об инвалидности и об ограничениях возможностей здоровья, личные фотографии, место и адрес работы, должность, а также иные данные, предоставляемые Исполнителю в ходе/в связи с исполнением Договора, указанные в нем или им обусловленные.</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Исполнитель не вправе распространять персональные данные слушателей, относящиеся к состоянию их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здоровья.</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Согласие, полученное Заказчиком от каждого слушателя на обработку его персональных данных, переданное Исполнителю, действует со дня его предоставления Исполнителю, если иной срок, начало которого не может приходиться на дату, более позднюю, чем на момент начала оказания образовательной услуги по образовательной программе, не определен в соответствующем согласии, и не может истекать ранее, чем через 5 (пять) лет с момента окончания оказания (прекращения оказания) указанной услуги.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Заказчик гарантирует (заверяет), что к моменту начала оказания Исполнителем образовательной услуги по образовательной программе он получит от каждого из слушателей согласие на обработку его персональных данных в объеме, предусмотренном настоящим пунктом Договора. Исполнитель полагается на такие гарантии (заверения) при исполнении своих обязательств, предусмотренных Договором.</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В случае возникновения у Заказчика затруднений с подготовкой проекта или формы согласия на обработку персональных данных слушателей, он вправе запросить и использовать соответствующую форму Исполнителя.</w:t>
      </w:r>
    </w:p>
    <w:p w:rsid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В случае предъявления Исполнителю претензий со стороны третьих лиц, либо привлечения Исполнителя к ответственности в связи с обработкой им персональных данных обучающихся на условиях, предусмотренных Договором, Исполнитель вправе потребовать от Заказчика за счет последнего предпринять все необходимые действия, исключающие возникновение (или обеспечивающие возмещение уже понесенных) расходов Исполнителя, связанных с подобными претензиями и ответственностью.</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2.6. Обязанности слушателей:</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выполнять требования Программы, в том числе установленные объемы учебной нагрузки и самостоятельной работы, выполнять задания, данные педагогическими работниками в рамках Программы, посещать учебные занятия;</w:t>
      </w:r>
      <w:r w:rsidR="00E52E64">
        <w:rPr>
          <w:rFonts w:ascii="Times New Roman" w:hAnsi="Times New Roman" w:cs="Times New Roman"/>
          <w:sz w:val="20"/>
          <w:szCs w:val="20"/>
        </w:rPr>
        <w:t xml:space="preserve"> </w:t>
      </w:r>
      <w:r w:rsidRPr="00F82261">
        <w:rPr>
          <w:rFonts w:ascii="Times New Roman" w:hAnsi="Times New Roman" w:cs="Times New Roman"/>
          <w:sz w:val="20"/>
          <w:szCs w:val="20"/>
        </w:rPr>
        <w:t>3</w:t>
      </w:r>
      <w:r w:rsidR="00E52E64">
        <w:rPr>
          <w:rFonts w:ascii="Times New Roman" w:hAnsi="Times New Roman" w:cs="Times New Roman"/>
          <w:sz w:val="20"/>
          <w:szCs w:val="20"/>
        </w:rPr>
        <w:t xml:space="preserve"> </w:t>
      </w:r>
      <w:r w:rsidRPr="00F82261">
        <w:rPr>
          <w:rFonts w:ascii="Times New Roman" w:hAnsi="Times New Roman" w:cs="Times New Roman"/>
          <w:sz w:val="20"/>
          <w:szCs w:val="20"/>
        </w:rPr>
        <w:t xml:space="preserve">соблюдать требования устава Центра, правила внутреннего распорядка, иные локальные нормативные акты </w:t>
      </w:r>
      <w:r w:rsidRPr="00F82261">
        <w:rPr>
          <w:rFonts w:ascii="Times New Roman" w:hAnsi="Times New Roman" w:cs="Times New Roman"/>
          <w:sz w:val="20"/>
          <w:szCs w:val="20"/>
        </w:rPr>
        <w:lastRenderedPageBreak/>
        <w:t>Исполнителя,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w:t>
      </w:r>
      <w:r w:rsidR="00E52E64">
        <w:rPr>
          <w:rFonts w:ascii="Times New Roman" w:hAnsi="Times New Roman" w:cs="Times New Roman"/>
          <w:sz w:val="20"/>
          <w:szCs w:val="20"/>
        </w:rPr>
        <w:t xml:space="preserve"> </w:t>
      </w:r>
      <w:r w:rsidRPr="00F82261">
        <w:rPr>
          <w:rFonts w:ascii="Times New Roman" w:hAnsi="Times New Roman" w:cs="Times New Roman"/>
          <w:sz w:val="20"/>
          <w:szCs w:val="20"/>
        </w:rPr>
        <w:t>учебно-вспомогательному, медицин-</w:t>
      </w:r>
      <w:proofErr w:type="spellStart"/>
      <w:r w:rsidRPr="00F82261">
        <w:rPr>
          <w:rFonts w:ascii="Times New Roman" w:hAnsi="Times New Roman" w:cs="Times New Roman"/>
          <w:sz w:val="20"/>
          <w:szCs w:val="20"/>
        </w:rPr>
        <w:t>скому</w:t>
      </w:r>
      <w:proofErr w:type="spellEnd"/>
      <w:r w:rsidRPr="00F82261">
        <w:rPr>
          <w:rFonts w:ascii="Times New Roman" w:hAnsi="Times New Roman" w:cs="Times New Roman"/>
          <w:sz w:val="20"/>
          <w:szCs w:val="20"/>
        </w:rPr>
        <w:t>, иному персоналу Исполнителя и другим обучающимся, не посягать на их честь и достоинство; не курить на территории и в помещениях Исполнителя; бережно относиться к имуществу Исполнителя;</w:t>
      </w:r>
      <w:r w:rsidR="00E52E64">
        <w:rPr>
          <w:rFonts w:ascii="Times New Roman" w:hAnsi="Times New Roman" w:cs="Times New Roman"/>
          <w:sz w:val="20"/>
          <w:szCs w:val="20"/>
        </w:rPr>
        <w:t xml:space="preserve"> </w:t>
      </w:r>
      <w:r w:rsidRPr="00F82261">
        <w:rPr>
          <w:rFonts w:ascii="Times New Roman" w:hAnsi="Times New Roman" w:cs="Times New Roman"/>
          <w:sz w:val="20"/>
          <w:szCs w:val="20"/>
        </w:rPr>
        <w:t>соблюдать иные требования, установленные в ст. 43 Федерального закона от 29.12.2012 № 273-ФЗ «Об образовании в Российской Федерации».</w:t>
      </w:r>
    </w:p>
    <w:p w:rsidR="00F82261" w:rsidRPr="00E52E64" w:rsidRDefault="00F82261" w:rsidP="00834A71">
      <w:pPr>
        <w:spacing w:after="0"/>
        <w:ind w:left="-709"/>
        <w:jc w:val="center"/>
        <w:rPr>
          <w:rFonts w:ascii="Times New Roman" w:hAnsi="Times New Roman" w:cs="Times New Roman"/>
          <w:b/>
          <w:sz w:val="20"/>
          <w:szCs w:val="20"/>
        </w:rPr>
      </w:pPr>
      <w:r w:rsidRPr="00E52E64">
        <w:rPr>
          <w:rFonts w:ascii="Times New Roman" w:hAnsi="Times New Roman" w:cs="Times New Roman"/>
          <w:b/>
          <w:sz w:val="20"/>
          <w:szCs w:val="20"/>
        </w:rPr>
        <w:t>3. СТОИМОСТЬ ОБРАЗОВАТЕЛЬНОЙ УСЛУГИ, СРОКИ И ПОРЯДОК ЕЕ ОПЛАТЫ</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 xml:space="preserve">3.1. Полная стоимость образовательных услуг Исполнителя по обучению 1 (Одного) слушателя составляет </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__________ (______________________) рублей ______ копеек.</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 xml:space="preserve">3.2. Общая стоимость услуг Исполнителя по обучению составляет __________ (______________________) </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рублей ______ копеек.</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3.3. Оплата обучения производится в рублях Российской Федерации.</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 xml:space="preserve">3.4. Образовательные услуги налогом на добавленную стоимость (НДС) не облагаются, в соответствии с </w:t>
      </w:r>
      <w:proofErr w:type="spellStart"/>
      <w:r w:rsidRPr="00F82261">
        <w:rPr>
          <w:rFonts w:ascii="Times New Roman" w:hAnsi="Times New Roman" w:cs="Times New Roman"/>
          <w:sz w:val="20"/>
          <w:szCs w:val="20"/>
        </w:rPr>
        <w:t>п.п</w:t>
      </w:r>
      <w:proofErr w:type="spellEnd"/>
      <w:r w:rsidRPr="00F82261">
        <w:rPr>
          <w:rFonts w:ascii="Times New Roman" w:hAnsi="Times New Roman" w:cs="Times New Roman"/>
          <w:sz w:val="20"/>
          <w:szCs w:val="20"/>
        </w:rPr>
        <w:t>. 14 п. 2 ст. 149 Налогового Кодекса Российской Федерации.</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3.5. Цена настоящего Договора является твердой и не может изменяться в ходе его исполнения.</w:t>
      </w:r>
      <w:r w:rsidR="00E52E64">
        <w:rPr>
          <w:rFonts w:ascii="Times New Roman" w:hAnsi="Times New Roman" w:cs="Times New Roman"/>
          <w:sz w:val="20"/>
          <w:szCs w:val="20"/>
        </w:rPr>
        <w:t xml:space="preserve"> </w:t>
      </w:r>
      <w:r w:rsidRPr="00F82261">
        <w:rPr>
          <w:rFonts w:ascii="Times New Roman" w:hAnsi="Times New Roman" w:cs="Times New Roman"/>
          <w:sz w:val="20"/>
          <w:szCs w:val="20"/>
        </w:rPr>
        <w:t>Цена Договора включает в себя цену услуг, расходы Исполнителя на страхование, все налоги, сборы и другие расходы Исполнителя, связанные с исполнением обязательств по настоящему Договору.</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3.6. Оплата обучения производится не позднее 45 календарных дней после подписания акта сдачи-приемки оказанных образовательных услуг.</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Обязательства Заказчика по оплате обучения считаются исполненными с даты зачисления денежных средств на счет Исполнителя.</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3.7. Акт сдачи-приемки образовательных услуг (части образовательных услуг) составляется по итогам обучения не позднее 1 (Первого) числа первого месяца квартала, следующего за отчетным, и представляется для подписания Заказчику. В случае немотивированного отказа или уклонения Заказчика от подписания акта в течение 30 (Тридцати) дней образовательные услуги (часть образовательных услуг) считаются надлежаще оказанными и принятыми Заказчиком в полном объеме.</w:t>
      </w:r>
    </w:p>
    <w:p w:rsidR="00F82261" w:rsidRPr="00E52E64" w:rsidRDefault="00F82261" w:rsidP="00834A71">
      <w:pPr>
        <w:spacing w:after="0"/>
        <w:ind w:left="-709"/>
        <w:jc w:val="center"/>
        <w:rPr>
          <w:rFonts w:ascii="Times New Roman" w:hAnsi="Times New Roman" w:cs="Times New Roman"/>
          <w:b/>
          <w:sz w:val="20"/>
          <w:szCs w:val="20"/>
        </w:rPr>
      </w:pPr>
      <w:r w:rsidRPr="00E52E64">
        <w:rPr>
          <w:rFonts w:ascii="Times New Roman" w:hAnsi="Times New Roman" w:cs="Times New Roman"/>
          <w:b/>
          <w:sz w:val="20"/>
          <w:szCs w:val="20"/>
        </w:rPr>
        <w:t>4. ВОЗВРАТ ДЕНЕЖНЫХ СРЕДСТВ</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4.1. В случае отказа Заказчика от Договора полностью или в части обучения одного или нескольких слушателей, Исполнитель возвращает Заказчику полученные от него денежные средства, с удержанием фактически понесенных расходов на обучение слушателей.</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4.2. Возврат денежных средств Заказчику производится на основании заявления. Возврат производится в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срок не позднее 10 банковских дней со дня представления Заказчиком соответствующего заявления с указанием банковских реквизитов.</w:t>
      </w:r>
    </w:p>
    <w:p w:rsidR="00F82261" w:rsidRPr="00E52E64" w:rsidRDefault="00F82261" w:rsidP="00834A71">
      <w:pPr>
        <w:spacing w:after="0"/>
        <w:ind w:left="-709"/>
        <w:jc w:val="center"/>
        <w:rPr>
          <w:rFonts w:ascii="Times New Roman" w:hAnsi="Times New Roman" w:cs="Times New Roman"/>
          <w:b/>
          <w:sz w:val="20"/>
          <w:szCs w:val="20"/>
        </w:rPr>
      </w:pPr>
      <w:r w:rsidRPr="00E52E64">
        <w:rPr>
          <w:rFonts w:ascii="Times New Roman" w:hAnsi="Times New Roman" w:cs="Times New Roman"/>
          <w:b/>
          <w:sz w:val="20"/>
          <w:szCs w:val="20"/>
        </w:rPr>
        <w:t>5. ОТВЕТСТВЕННОСТЬ СТОРОН</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РФ и Договором.</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5.2. При обнаружении недостатка образовательной услуги, а также нарушения Исполнителем сроков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Заказчик вправе по своему выбору заявить требования, предусмотренные Правилами оказания платных образовательных услуг, утвержденными постановлением Правительства РФ 15.09.2020 г. № 1441.</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5.3. В случае невозможности исполнения обязательства, возникшей по вине Заказчика, оказанная Исполнителем образовательная услуга (часть услуги) подлежит оплате в полном объеме.</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5.4. При невозможности исполнения Договора по вине Исполнителя, последний не вправе требовать оплаты услуг (части услуг), а если они уже оплачены Заказчиком, обязан возвратить полученные от него денежные средства, если иное не предусмотрено действующим законодательством Российской Федерации, Договором или дополнительными соглашениями к нему.</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 xml:space="preserve">5.5. В случае неоплаты обучения в сроки, указанные в разделе 3 Договора, или неполной оплаты обучения, Заказчик уплачивает Исполнителю пени за каждый день просрочки в размере 0,01% от суммы, подлежащей оплате, но не </w:t>
      </w:r>
      <w:r w:rsidR="00834A71">
        <w:rPr>
          <w:rFonts w:ascii="Times New Roman" w:hAnsi="Times New Roman" w:cs="Times New Roman"/>
          <w:sz w:val="20"/>
          <w:szCs w:val="20"/>
        </w:rPr>
        <w:t>б</w:t>
      </w:r>
      <w:r w:rsidRPr="00F82261">
        <w:rPr>
          <w:rFonts w:ascii="Times New Roman" w:hAnsi="Times New Roman" w:cs="Times New Roman"/>
          <w:sz w:val="20"/>
          <w:szCs w:val="20"/>
        </w:rPr>
        <w:t>олее 10% от общей стоимости обучения.</w:t>
      </w:r>
    </w:p>
    <w:p w:rsid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 xml:space="preserve">5.6. За неисполнение или нарушение устава Центра, правил внутреннего распорядка, иных локальных нормативных актов по вопросам организации и осуществления образовательной деятельности, в случае нарушения обязанностей, установленных п. 2.6 Договора, к слушателям могут быть применены меры дисциплинарного взыскания – </w:t>
      </w:r>
      <w:r w:rsidR="00834A71">
        <w:rPr>
          <w:rFonts w:ascii="Times New Roman" w:hAnsi="Times New Roman" w:cs="Times New Roman"/>
          <w:sz w:val="20"/>
          <w:szCs w:val="20"/>
        </w:rPr>
        <w:t>з</w:t>
      </w:r>
      <w:r w:rsidRPr="00F82261">
        <w:rPr>
          <w:rFonts w:ascii="Times New Roman" w:hAnsi="Times New Roman" w:cs="Times New Roman"/>
          <w:sz w:val="20"/>
          <w:szCs w:val="20"/>
        </w:rPr>
        <w:t>амечание, выговор, отчисление из Центра (ч. 4 ст. 43 Федерального закона от 29.12.2012 № 273-ФЗ «Об образовании в Российской Федерации»).</w:t>
      </w:r>
    </w:p>
    <w:p w:rsidR="00834A71" w:rsidRDefault="00834A71" w:rsidP="00834A71">
      <w:pPr>
        <w:spacing w:after="0"/>
        <w:ind w:left="-709"/>
        <w:rPr>
          <w:rFonts w:ascii="Times New Roman" w:hAnsi="Times New Roman" w:cs="Times New Roman"/>
          <w:sz w:val="20"/>
          <w:szCs w:val="20"/>
        </w:rPr>
      </w:pPr>
    </w:p>
    <w:p w:rsidR="00834A71" w:rsidRDefault="00834A71" w:rsidP="00834A71">
      <w:pPr>
        <w:spacing w:after="0"/>
        <w:ind w:left="-709"/>
        <w:rPr>
          <w:rFonts w:ascii="Times New Roman" w:hAnsi="Times New Roman" w:cs="Times New Roman"/>
          <w:sz w:val="20"/>
          <w:szCs w:val="20"/>
        </w:rPr>
      </w:pPr>
    </w:p>
    <w:p w:rsidR="00834A71" w:rsidRPr="00F82261" w:rsidRDefault="00834A71" w:rsidP="00834A71">
      <w:pPr>
        <w:spacing w:after="0"/>
        <w:ind w:left="-709"/>
        <w:rPr>
          <w:rFonts w:ascii="Times New Roman" w:hAnsi="Times New Roman" w:cs="Times New Roman"/>
          <w:sz w:val="20"/>
          <w:szCs w:val="20"/>
        </w:rPr>
      </w:pPr>
    </w:p>
    <w:p w:rsidR="00F82261" w:rsidRPr="00E52E64" w:rsidRDefault="00F82261" w:rsidP="00834A71">
      <w:pPr>
        <w:spacing w:after="0"/>
        <w:ind w:left="-709"/>
        <w:jc w:val="center"/>
        <w:rPr>
          <w:rFonts w:ascii="Times New Roman" w:hAnsi="Times New Roman" w:cs="Times New Roman"/>
          <w:b/>
          <w:sz w:val="20"/>
          <w:szCs w:val="20"/>
        </w:rPr>
      </w:pPr>
      <w:r w:rsidRPr="00E52E64">
        <w:rPr>
          <w:rFonts w:ascii="Times New Roman" w:hAnsi="Times New Roman" w:cs="Times New Roman"/>
          <w:b/>
          <w:sz w:val="20"/>
          <w:szCs w:val="20"/>
        </w:rPr>
        <w:lastRenderedPageBreak/>
        <w:t>6. ПОРЯДОК ИЗМЕНЕНИЯ И РАСТОРЖЕНИЯ ДОГОВОРА</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6.1. Условия, на которых заключен Договор, могут быть изменены по соглашению Сторон или в соответствии с законодательством Российской Федерации.</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6.2. Договор может быть р</w:t>
      </w:r>
      <w:r w:rsidR="00E52E64">
        <w:rPr>
          <w:rFonts w:ascii="Times New Roman" w:hAnsi="Times New Roman" w:cs="Times New Roman"/>
          <w:sz w:val="20"/>
          <w:szCs w:val="20"/>
        </w:rPr>
        <w:t>асторгнут по соглашению Сторон.</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6.3. Договор может быть расторгнут по инициативе Исполнителя в одностороннем порядке (односторонний отказ в соответствии со ст. 450.1 ГК РФ) в случаях:</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 неоплаты обучения / просрочки оплаты стоимости образовательных услуг на срок свыше 15</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(Пятнадцати) дней с момента истечения срока, установленного Договором;</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 в иных случаях, предусмотренных законодательством Российской Федерации.</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6.4. Действие Договора прекращается досрочно:</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по инициативе Заказчика;</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по обстоятельствам, не зависящим от воли Сторон, в том числе в случае ликвидации Исполнителя.</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6.5. Заказчик вправе отказаться от исполнения Договора при условии оплаты Исполнителю фактически понесенных им расходов на дату получения уведомления об одностороннем отказе.</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6.6. Действие Договора прекращается досрочно в части обязательств Исполнителя по обучению тех слушателей, к которым было применено отчисление как мера дисциплинарного взыскания, в </w:t>
      </w:r>
      <w:r w:rsidR="00834A71" w:rsidRPr="00F82261">
        <w:rPr>
          <w:rFonts w:ascii="Times New Roman" w:hAnsi="Times New Roman" w:cs="Times New Roman"/>
          <w:sz w:val="20"/>
          <w:szCs w:val="20"/>
        </w:rPr>
        <w:t>случае невыполнения</w:t>
      </w:r>
      <w:r w:rsidRPr="00F82261">
        <w:rPr>
          <w:rFonts w:ascii="Times New Roman" w:hAnsi="Times New Roman" w:cs="Times New Roman"/>
          <w:sz w:val="20"/>
          <w:szCs w:val="20"/>
        </w:rPr>
        <w:t xml:space="preserve"> обучающимися обязанностей по добросовестному освоению Программы и выполнению учебного плана, в случае установления </w:t>
      </w:r>
      <w:r w:rsidR="00834A71">
        <w:rPr>
          <w:rFonts w:ascii="Times New Roman" w:hAnsi="Times New Roman" w:cs="Times New Roman"/>
          <w:sz w:val="20"/>
          <w:szCs w:val="20"/>
        </w:rPr>
        <w:t>н</w:t>
      </w:r>
      <w:r w:rsidRPr="00F82261">
        <w:rPr>
          <w:rFonts w:ascii="Times New Roman" w:hAnsi="Times New Roman" w:cs="Times New Roman"/>
          <w:sz w:val="20"/>
          <w:szCs w:val="20"/>
        </w:rPr>
        <w:t xml:space="preserve">арушения правил приема в Центр, повлекшего по вине Заказчика или слушателей их незаконное зачисление. </w:t>
      </w:r>
    </w:p>
    <w:p w:rsidR="00F82261" w:rsidRPr="00E52E64" w:rsidRDefault="00F82261" w:rsidP="00834A71">
      <w:pPr>
        <w:spacing w:after="0"/>
        <w:ind w:left="-709"/>
        <w:jc w:val="center"/>
        <w:rPr>
          <w:rFonts w:ascii="Times New Roman" w:hAnsi="Times New Roman" w:cs="Times New Roman"/>
          <w:b/>
          <w:sz w:val="20"/>
          <w:szCs w:val="20"/>
        </w:rPr>
      </w:pPr>
      <w:r w:rsidRPr="00E52E64">
        <w:rPr>
          <w:rFonts w:ascii="Times New Roman" w:hAnsi="Times New Roman" w:cs="Times New Roman"/>
          <w:b/>
          <w:sz w:val="20"/>
          <w:szCs w:val="20"/>
        </w:rPr>
        <w:t>7. РАЗРЕШЕНИЕ СПОРОВ</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7.1. Все вопросы, не урегулированные Договором, разрешаются Сторонами в соответствии с действующим законодательством Российской Федерации.</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7.2. Все споры, возникающие при исполнении Договора, решаются Сторонами путем переговоров.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Претензионный порядок рассмотрения споров является обязательным. Претензии предъявляются в письменном виде. По полученной претензии Сторона обязана предоставить письменный ответ по существу в срок не позднее 14 календарных дней с даты ее получения. Оставление претензии без ответа в установленный срок означает признание требований претензии.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В претензии должны быть указаны: наименование, почтовый адрес, реквизиты Стороны, предъявившей претензию; наименование, почтовый адрес и реквизиты Стороны, которой направлена претензия. Если претензионные требования подлежат денежной оценке, в претензии указывается </w:t>
      </w:r>
      <w:proofErr w:type="spellStart"/>
      <w:r w:rsidRPr="00F82261">
        <w:rPr>
          <w:rFonts w:ascii="Times New Roman" w:hAnsi="Times New Roman" w:cs="Times New Roman"/>
          <w:sz w:val="20"/>
          <w:szCs w:val="20"/>
        </w:rPr>
        <w:t>истребуемая</w:t>
      </w:r>
      <w:proofErr w:type="spellEnd"/>
      <w:r w:rsidRPr="00F82261">
        <w:rPr>
          <w:rFonts w:ascii="Times New Roman" w:hAnsi="Times New Roman" w:cs="Times New Roman"/>
          <w:sz w:val="20"/>
          <w:szCs w:val="20"/>
        </w:rPr>
        <w:t xml:space="preserve"> сумма и ее полный и обоснованный расчет.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7.3. Споры, не урегулированные Сторонами в претензионном порядке, подлежат разрешению в </w:t>
      </w:r>
      <w:r w:rsidR="00E52E64">
        <w:rPr>
          <w:rFonts w:ascii="Times New Roman" w:hAnsi="Times New Roman" w:cs="Times New Roman"/>
          <w:sz w:val="20"/>
          <w:szCs w:val="20"/>
        </w:rPr>
        <w:t>с</w:t>
      </w:r>
      <w:r w:rsidRPr="00F82261">
        <w:rPr>
          <w:rFonts w:ascii="Times New Roman" w:hAnsi="Times New Roman" w:cs="Times New Roman"/>
          <w:sz w:val="20"/>
          <w:szCs w:val="20"/>
        </w:rPr>
        <w:t xml:space="preserve">оответствии с действующим законодательством Российской Федерации в Арбитражном суде </w:t>
      </w:r>
      <w:r w:rsidR="00E52E64">
        <w:rPr>
          <w:rFonts w:ascii="Times New Roman" w:hAnsi="Times New Roman" w:cs="Times New Roman"/>
          <w:sz w:val="20"/>
          <w:szCs w:val="20"/>
        </w:rPr>
        <w:t xml:space="preserve">на </w:t>
      </w:r>
      <w:r w:rsidR="00834A71">
        <w:rPr>
          <w:rFonts w:ascii="Times New Roman" w:hAnsi="Times New Roman" w:cs="Times New Roman"/>
          <w:sz w:val="20"/>
          <w:szCs w:val="20"/>
        </w:rPr>
        <w:t>территории РФ</w:t>
      </w:r>
      <w:r w:rsidR="00E52E64">
        <w:rPr>
          <w:rFonts w:ascii="Times New Roman" w:hAnsi="Times New Roman" w:cs="Times New Roman"/>
          <w:sz w:val="20"/>
          <w:szCs w:val="20"/>
        </w:rPr>
        <w:t>.</w:t>
      </w:r>
    </w:p>
    <w:p w:rsidR="00F82261" w:rsidRPr="00E52E64" w:rsidRDefault="00F82261" w:rsidP="00834A71">
      <w:pPr>
        <w:spacing w:after="0"/>
        <w:ind w:left="-709"/>
        <w:jc w:val="center"/>
        <w:rPr>
          <w:rFonts w:ascii="Times New Roman" w:hAnsi="Times New Roman" w:cs="Times New Roman"/>
          <w:b/>
          <w:sz w:val="20"/>
          <w:szCs w:val="20"/>
        </w:rPr>
      </w:pPr>
      <w:r w:rsidRPr="00E52E64">
        <w:rPr>
          <w:rFonts w:ascii="Times New Roman" w:hAnsi="Times New Roman" w:cs="Times New Roman"/>
          <w:b/>
          <w:sz w:val="20"/>
          <w:szCs w:val="20"/>
        </w:rPr>
        <w:t>8. ДОПОЛНИТЕЛЬНЫЕ УСЛОВИЯ</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8.1. Стороны пришли к Соглашению, что надлежащим уведомлением Заказчика о расторжении Договора по соглашению Сторон, о прекращении обязательств по Договору, об отказе Исполнителя от Договора, об отчислении слушателей, о ненадлежащем исполнении и (или) неисполнении условий Договора, об </w:t>
      </w:r>
      <w:r w:rsidR="00E52E64">
        <w:rPr>
          <w:rFonts w:ascii="Times New Roman" w:hAnsi="Times New Roman" w:cs="Times New Roman"/>
          <w:sz w:val="20"/>
          <w:szCs w:val="20"/>
        </w:rPr>
        <w:t>и</w:t>
      </w:r>
      <w:r w:rsidRPr="00F82261">
        <w:rPr>
          <w:rFonts w:ascii="Times New Roman" w:hAnsi="Times New Roman" w:cs="Times New Roman"/>
          <w:sz w:val="20"/>
          <w:szCs w:val="20"/>
        </w:rPr>
        <w:t xml:space="preserve">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направления соответствующих документов и (или) уведомления заказным письмом, телеграммой; размещения информации в личном кабинете Заказчика (при наличии), направления уведомления посредством коротких текстовых сообщений (SMS) на номер мобильного телефона Заказчика, указанного в Договоре; направления документов и (или) уведомлений по факсу, электронной почте Заказчика, указанной в Договоре. </w:t>
      </w:r>
    </w:p>
    <w:p w:rsidR="00F82261" w:rsidRPr="00F82261" w:rsidRDefault="00F82261" w:rsidP="00834A71">
      <w:pPr>
        <w:spacing w:after="0"/>
        <w:ind w:left="-709"/>
        <w:rPr>
          <w:rFonts w:ascii="Times New Roman" w:hAnsi="Times New Roman" w:cs="Times New Roman"/>
          <w:sz w:val="20"/>
          <w:szCs w:val="20"/>
        </w:rPr>
      </w:pPr>
      <w:r w:rsidRPr="00F82261">
        <w:rPr>
          <w:rFonts w:ascii="Times New Roman" w:hAnsi="Times New Roman" w:cs="Times New Roman"/>
          <w:sz w:val="20"/>
          <w:szCs w:val="20"/>
        </w:rPr>
        <w:t>Если уведомление передается Заказчику лично, Заказчик считается извещенным надлежащим образом при условии, что Заказчик расписался в получении уведомления, или, если Заказчик отказался от получения уведомления под расписку, этот отказ письменно зафиксирован Центром.</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Уведомление, направленное по почте, считается полученным с момента его доставки адресату по адресу, указанному в разделе 10 Договора, либо получения отправителем подтверждения отсутствия адресата по указанному адресу.</w:t>
      </w:r>
    </w:p>
    <w:p w:rsidR="00F82261" w:rsidRPr="00F82261" w:rsidRDefault="00F82261" w:rsidP="005B6358">
      <w:pPr>
        <w:spacing w:after="0"/>
        <w:ind w:left="-709"/>
        <w:rPr>
          <w:rFonts w:ascii="Times New Roman" w:hAnsi="Times New Roman" w:cs="Times New Roman"/>
          <w:sz w:val="20"/>
          <w:szCs w:val="20"/>
        </w:rPr>
      </w:pPr>
      <w:r w:rsidRPr="00F82261">
        <w:rPr>
          <w:rFonts w:ascii="Times New Roman" w:hAnsi="Times New Roman" w:cs="Times New Roman"/>
          <w:sz w:val="20"/>
          <w:szCs w:val="20"/>
        </w:rPr>
        <w:t xml:space="preserve">8.2. Сторона, изменившая в течение срока действия Договора адрес и/или реквизиты, указанные в разделе 10 </w:t>
      </w:r>
      <w:r w:rsidR="005B6358">
        <w:rPr>
          <w:rFonts w:ascii="Times New Roman" w:hAnsi="Times New Roman" w:cs="Times New Roman"/>
          <w:sz w:val="20"/>
          <w:szCs w:val="20"/>
        </w:rPr>
        <w:t>д</w:t>
      </w:r>
      <w:r w:rsidRPr="00F82261">
        <w:rPr>
          <w:rFonts w:ascii="Times New Roman" w:hAnsi="Times New Roman" w:cs="Times New Roman"/>
          <w:sz w:val="20"/>
          <w:szCs w:val="20"/>
        </w:rPr>
        <w:t>оговора, обязана уведомить другую Сторону о своих новых реквизитах и/или адресе в течение 5 (пяти) рабочих дней.</w:t>
      </w:r>
    </w:p>
    <w:p w:rsid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8.3. Уважительными причинами пропуска слуша</w:t>
      </w:r>
      <w:r w:rsidR="00E52E64">
        <w:rPr>
          <w:rFonts w:ascii="Times New Roman" w:hAnsi="Times New Roman" w:cs="Times New Roman"/>
          <w:sz w:val="20"/>
          <w:szCs w:val="20"/>
        </w:rPr>
        <w:t>телями учебных занятий Стороны д</w:t>
      </w:r>
      <w:r w:rsidRPr="00F82261">
        <w:rPr>
          <w:rFonts w:ascii="Times New Roman" w:hAnsi="Times New Roman" w:cs="Times New Roman"/>
          <w:sz w:val="20"/>
          <w:szCs w:val="20"/>
        </w:rPr>
        <w:t>оговорились считать болезнь или травму, препятствующие прохождению обучения, исполнение государственных или обязательных общественных обязанностей (военные сборы, исполнение обязанностей присяжного заседателя и др.).</w:t>
      </w:r>
    </w:p>
    <w:p w:rsidR="005B6358" w:rsidRPr="00F82261" w:rsidRDefault="005B6358" w:rsidP="00834A71">
      <w:pPr>
        <w:spacing w:after="0"/>
        <w:ind w:left="-709"/>
        <w:jc w:val="both"/>
        <w:rPr>
          <w:rFonts w:ascii="Times New Roman" w:hAnsi="Times New Roman" w:cs="Times New Roman"/>
          <w:sz w:val="20"/>
          <w:szCs w:val="20"/>
        </w:rPr>
      </w:pPr>
    </w:p>
    <w:p w:rsidR="00F82261" w:rsidRPr="00F82261" w:rsidRDefault="00F82261" w:rsidP="005B6358">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lastRenderedPageBreak/>
        <w:t>8.4. Стороны обязуются не разглашать конфиденциальную информацию и не использовать ее, кроме как в целях исполнения обязательств по Договору. Сторона, которой предоставлена конфиденциальная информация, обязуется принять соответствующие меры по ее защите, в том числе передавать ее третьим лицам без письменного согласия Стороны, предоставившей указанную информацию.</w:t>
      </w:r>
    </w:p>
    <w:p w:rsidR="005B6358"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8.4.1. Конфиденциальной считается информация, полученная в рамках выполнения Договора и содержащая в том числе: коммерческую тайну, персональные данные либо иную охраняемую законом </w:t>
      </w:r>
      <w:r w:rsidR="00E52E64">
        <w:rPr>
          <w:rFonts w:ascii="Times New Roman" w:hAnsi="Times New Roman" w:cs="Times New Roman"/>
          <w:sz w:val="20"/>
          <w:szCs w:val="20"/>
        </w:rPr>
        <w:t xml:space="preserve">информацию.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8.4.2. Не является конфиденциальной информация о сторонах Договора, численности и персональном составе слушателей, сведения о выдаче слушателям документов по окончании обучения и их реквизитах, общедоступные данные.</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8.4.3. Сторона, допустившая разглашение конфиденциальной информации либо не выполнившая иные требования по обеспечению ее конфиденциальности, несет ответственность в соответствии с законодательством Российской Федерации</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8.5. Заказчик не вправе передавать свои обязательства по Договору третьим лицам без письменного согласия Центра.</w:t>
      </w:r>
    </w:p>
    <w:p w:rsidR="00F82261" w:rsidRPr="00E52E64" w:rsidRDefault="00F82261" w:rsidP="00834A71">
      <w:pPr>
        <w:spacing w:after="0"/>
        <w:ind w:left="-709"/>
        <w:jc w:val="center"/>
        <w:rPr>
          <w:rFonts w:ascii="Times New Roman" w:hAnsi="Times New Roman" w:cs="Times New Roman"/>
          <w:b/>
          <w:sz w:val="20"/>
          <w:szCs w:val="20"/>
        </w:rPr>
      </w:pPr>
      <w:r w:rsidRPr="00E52E64">
        <w:rPr>
          <w:rFonts w:ascii="Times New Roman" w:hAnsi="Times New Roman" w:cs="Times New Roman"/>
          <w:b/>
          <w:sz w:val="20"/>
          <w:szCs w:val="20"/>
        </w:rPr>
        <w:t>9. ЗАКЛЮЧИТЕЛЬНЫЕ ПОЛОЖЕНИЯ</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9.1. Настоящий Договор вступает в силу с момента его подписания обеими Сторонами и действует до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полного исполнения Сторонами обязательств по настоящему Договору, но не позднее ____________ г.</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9.2. Сведения, указанные в Договоре, соответствуют информации, размещенной на официальном сайте </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 xml:space="preserve">Исполнителя в сети «Интернет» </w:t>
      </w:r>
      <w:hyperlink r:id="rId4" w:history="1">
        <w:r w:rsidR="00E52E64" w:rsidRPr="00BE18E7">
          <w:rPr>
            <w:rStyle w:val="a3"/>
            <w:rFonts w:ascii="Times New Roman" w:hAnsi="Times New Roman" w:cs="Times New Roman"/>
            <w:sz w:val="20"/>
            <w:szCs w:val="20"/>
          </w:rPr>
          <w:t>https://эквилибр.рф/</w:t>
        </w:r>
      </w:hyperlink>
      <w:r w:rsidR="00E52E64">
        <w:rPr>
          <w:rFonts w:ascii="Times New Roman" w:hAnsi="Times New Roman" w:cs="Times New Roman"/>
          <w:sz w:val="20"/>
          <w:szCs w:val="20"/>
        </w:rPr>
        <w:t xml:space="preserve"> </w:t>
      </w:r>
      <w:r w:rsidRPr="00F82261">
        <w:rPr>
          <w:rFonts w:ascii="Times New Roman" w:hAnsi="Times New Roman" w:cs="Times New Roman"/>
          <w:sz w:val="20"/>
          <w:szCs w:val="20"/>
        </w:rPr>
        <w:t>на дату заключения Договора.</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9.3. Договор составлен в двух экземплярах, имеющих одинаковую юридическую силу, по одному экземпляру для каждой из Сторон.</w:t>
      </w:r>
    </w:p>
    <w:p w:rsidR="00E52E64"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9.4. Подписывая Договор, Заказчик подтверждают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 2300-1 «О защите прав потребителей» и Федеральным законом от 29 декабря 2012 № 273-ФЗ «Об образовании в Российской Федерации», а также дает согласие на применение при реализации Программы дистанционных образовательных технологий и электронного обучения.</w:t>
      </w:r>
    </w:p>
    <w:p w:rsidR="00F82261" w:rsidRPr="00F82261" w:rsidRDefault="00F82261" w:rsidP="00834A71">
      <w:pPr>
        <w:spacing w:after="0"/>
        <w:ind w:left="-709"/>
        <w:jc w:val="both"/>
        <w:rPr>
          <w:rFonts w:ascii="Times New Roman" w:hAnsi="Times New Roman" w:cs="Times New Roman"/>
          <w:sz w:val="20"/>
          <w:szCs w:val="20"/>
        </w:rPr>
      </w:pPr>
      <w:r w:rsidRPr="00F82261">
        <w:rPr>
          <w:rFonts w:ascii="Times New Roman" w:hAnsi="Times New Roman" w:cs="Times New Roman"/>
          <w:sz w:val="20"/>
          <w:szCs w:val="20"/>
        </w:rPr>
        <w:t>9.5. Неотъемлемой частью Договора является Приложение № 1 – список обучающихся</w:t>
      </w:r>
    </w:p>
    <w:p w:rsidR="00F82261" w:rsidRPr="00E52E64" w:rsidRDefault="00F82261" w:rsidP="00E52E64">
      <w:pPr>
        <w:spacing w:after="0"/>
        <w:jc w:val="center"/>
        <w:rPr>
          <w:rFonts w:ascii="Times New Roman" w:hAnsi="Times New Roman" w:cs="Times New Roman"/>
          <w:b/>
          <w:sz w:val="20"/>
          <w:szCs w:val="20"/>
        </w:rPr>
      </w:pPr>
      <w:r w:rsidRPr="00E52E64">
        <w:rPr>
          <w:rFonts w:ascii="Times New Roman" w:hAnsi="Times New Roman" w:cs="Times New Roman"/>
          <w:b/>
          <w:sz w:val="20"/>
          <w:szCs w:val="20"/>
        </w:rPr>
        <w:t>10. АДРЕСА И РЕКВИЗИТЫ СТОРОН</w:t>
      </w:r>
    </w:p>
    <w:tbl>
      <w:tblPr>
        <w:tblStyle w:val="TableStyle0"/>
        <w:tblW w:w="0" w:type="auto"/>
        <w:tblInd w:w="-999" w:type="dxa"/>
        <w:tblLook w:val="04A0" w:firstRow="1" w:lastRow="0" w:firstColumn="1" w:lastColumn="0" w:noHBand="0" w:noVBand="1"/>
      </w:tblPr>
      <w:tblGrid>
        <w:gridCol w:w="1411"/>
        <w:gridCol w:w="1000"/>
        <w:gridCol w:w="4672"/>
        <w:gridCol w:w="887"/>
        <w:gridCol w:w="778"/>
        <w:gridCol w:w="1061"/>
        <w:gridCol w:w="533"/>
      </w:tblGrid>
      <w:tr w:rsidR="00E52E64" w:rsidRPr="0078791F" w:rsidTr="00E52E64">
        <w:trPr>
          <w:gridAfter w:val="1"/>
          <w:wAfter w:w="533" w:type="dxa"/>
          <w:trHeight w:val="60"/>
        </w:trPr>
        <w:tc>
          <w:tcPr>
            <w:tcW w:w="2411"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E52E64" w:rsidRPr="0078791F" w:rsidRDefault="00E52E64" w:rsidP="004106FE">
            <w:pPr>
              <w:rPr>
                <w:rFonts w:ascii="Times New Roman" w:hAnsi="Times New Roman" w:cs="Times New Roman"/>
                <w:sz w:val="20"/>
                <w:szCs w:val="20"/>
              </w:rPr>
            </w:pPr>
          </w:p>
        </w:tc>
        <w:tc>
          <w:tcPr>
            <w:tcW w:w="4672" w:type="dxa"/>
            <w:tcBorders>
              <w:top w:val="single" w:sz="5" w:space="0" w:color="auto"/>
              <w:left w:val="single" w:sz="5" w:space="0" w:color="auto"/>
              <w:bottom w:val="single" w:sz="5" w:space="0" w:color="auto"/>
              <w:right w:val="single" w:sz="5" w:space="0" w:color="auto"/>
            </w:tcBorders>
            <w:shd w:val="clear" w:color="FFFFFF" w:fill="auto"/>
            <w:vAlign w:val="bottom"/>
          </w:tcPr>
          <w:p w:rsidR="00E52E64" w:rsidRPr="0078791F" w:rsidRDefault="00E52E64" w:rsidP="004106FE">
            <w:pPr>
              <w:jc w:val="center"/>
              <w:rPr>
                <w:rFonts w:ascii="Times New Roman" w:hAnsi="Times New Roman" w:cs="Times New Roman"/>
                <w:sz w:val="20"/>
                <w:szCs w:val="20"/>
              </w:rPr>
            </w:pPr>
            <w:r w:rsidRPr="0078791F">
              <w:rPr>
                <w:rFonts w:ascii="Times New Roman" w:hAnsi="Times New Roman" w:cs="Times New Roman"/>
                <w:b/>
                <w:sz w:val="20"/>
                <w:szCs w:val="20"/>
              </w:rPr>
              <w:t>Исполнитель:</w:t>
            </w:r>
          </w:p>
        </w:tc>
        <w:tc>
          <w:tcPr>
            <w:tcW w:w="2726"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rsidR="00E52E64" w:rsidRPr="0078791F" w:rsidRDefault="00E52E64" w:rsidP="004106FE">
            <w:pPr>
              <w:jc w:val="center"/>
              <w:rPr>
                <w:rFonts w:ascii="Times New Roman" w:hAnsi="Times New Roman" w:cs="Times New Roman"/>
                <w:sz w:val="20"/>
                <w:szCs w:val="20"/>
              </w:rPr>
            </w:pPr>
            <w:r w:rsidRPr="0078791F">
              <w:rPr>
                <w:rFonts w:ascii="Times New Roman" w:hAnsi="Times New Roman" w:cs="Times New Roman"/>
                <w:b/>
                <w:sz w:val="20"/>
                <w:szCs w:val="20"/>
              </w:rPr>
              <w:t>Заказчик:</w:t>
            </w:r>
          </w:p>
        </w:tc>
      </w:tr>
      <w:tr w:rsidR="00E52E64" w:rsidRPr="0078791F" w:rsidTr="00E52E64">
        <w:trPr>
          <w:gridAfter w:val="1"/>
          <w:wAfter w:w="533" w:type="dxa"/>
          <w:trHeight w:val="60"/>
        </w:trPr>
        <w:tc>
          <w:tcPr>
            <w:tcW w:w="2411" w:type="dxa"/>
            <w:gridSpan w:val="2"/>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Название организации</w:t>
            </w:r>
          </w:p>
        </w:tc>
        <w:tc>
          <w:tcPr>
            <w:tcW w:w="4672" w:type="dxa"/>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ОБЩЕСТВО С ОГРАНИЧЕННОЙ ОТВЕТСТВЕННОСТЬЮ "ЭКВИЛИБР"</w:t>
            </w:r>
          </w:p>
        </w:tc>
        <w:tc>
          <w:tcPr>
            <w:tcW w:w="2726" w:type="dxa"/>
            <w:gridSpan w:val="3"/>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2411" w:type="dxa"/>
            <w:gridSpan w:val="2"/>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Юридический адрес</w:t>
            </w:r>
          </w:p>
        </w:tc>
        <w:tc>
          <w:tcPr>
            <w:tcW w:w="4672" w:type="dxa"/>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shd w:val="clear" w:color="auto" w:fill="FFFFFF"/>
              </w:rPr>
              <w:t xml:space="preserve">603009, РОССИЯ, Нижегородская обл., г. Нижний Новгород, проспект Гагарина д. 39, корп. 3, </w:t>
            </w:r>
            <w:proofErr w:type="gramStart"/>
            <w:r w:rsidRPr="0078791F">
              <w:rPr>
                <w:rFonts w:ascii="Times New Roman" w:hAnsi="Times New Roman" w:cs="Times New Roman"/>
                <w:sz w:val="20"/>
                <w:szCs w:val="20"/>
                <w:shd w:val="clear" w:color="auto" w:fill="FFFFFF"/>
              </w:rPr>
              <w:t>комната  3</w:t>
            </w:r>
            <w:proofErr w:type="gramEnd"/>
          </w:p>
        </w:tc>
        <w:tc>
          <w:tcPr>
            <w:tcW w:w="2726" w:type="dxa"/>
            <w:gridSpan w:val="3"/>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2411" w:type="dxa"/>
            <w:gridSpan w:val="2"/>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Почтовый адрес</w:t>
            </w:r>
          </w:p>
        </w:tc>
        <w:tc>
          <w:tcPr>
            <w:tcW w:w="4672" w:type="dxa"/>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shd w:val="clear" w:color="auto" w:fill="FFFFFF"/>
              </w:rPr>
              <w:t xml:space="preserve">603009, РОССИЯ, Нижегородская обл., г. Нижний Новгород, проспект Гагарина д. 39, корп. 3, </w:t>
            </w:r>
            <w:proofErr w:type="gramStart"/>
            <w:r w:rsidRPr="0078791F">
              <w:rPr>
                <w:rFonts w:ascii="Times New Roman" w:hAnsi="Times New Roman" w:cs="Times New Roman"/>
                <w:sz w:val="20"/>
                <w:szCs w:val="20"/>
                <w:shd w:val="clear" w:color="auto" w:fill="FFFFFF"/>
              </w:rPr>
              <w:t>комната  3</w:t>
            </w:r>
            <w:proofErr w:type="gramEnd"/>
          </w:p>
        </w:tc>
        <w:tc>
          <w:tcPr>
            <w:tcW w:w="2726" w:type="dxa"/>
            <w:gridSpan w:val="3"/>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2411" w:type="dxa"/>
            <w:gridSpan w:val="2"/>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ИНН/КПП</w:t>
            </w:r>
          </w:p>
        </w:tc>
        <w:tc>
          <w:tcPr>
            <w:tcW w:w="4672" w:type="dxa"/>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shd w:val="clear" w:color="auto" w:fill="FFFFFF"/>
              </w:rPr>
              <w:t>5261135763/</w:t>
            </w:r>
            <w:r w:rsidRPr="0078791F">
              <w:rPr>
                <w:rFonts w:ascii="Times New Roman" w:hAnsi="Times New Roman" w:cs="Times New Roman"/>
                <w:sz w:val="20"/>
                <w:szCs w:val="20"/>
              </w:rPr>
              <w:t>526</w:t>
            </w:r>
            <w:r w:rsidRPr="0078791F">
              <w:rPr>
                <w:rFonts w:ascii="Times New Roman" w:hAnsi="Times New Roman" w:cs="Times New Roman"/>
                <w:sz w:val="20"/>
                <w:szCs w:val="20"/>
                <w:lang w:val="en-US"/>
              </w:rPr>
              <w:t>1</w:t>
            </w:r>
            <w:r w:rsidRPr="0078791F">
              <w:rPr>
                <w:rFonts w:ascii="Times New Roman" w:hAnsi="Times New Roman" w:cs="Times New Roman"/>
                <w:sz w:val="20"/>
                <w:szCs w:val="20"/>
              </w:rPr>
              <w:t>01001</w:t>
            </w:r>
          </w:p>
        </w:tc>
        <w:tc>
          <w:tcPr>
            <w:tcW w:w="2726" w:type="dxa"/>
            <w:gridSpan w:val="3"/>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2411" w:type="dxa"/>
            <w:gridSpan w:val="2"/>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Расчётный счёт №</w:t>
            </w:r>
          </w:p>
        </w:tc>
        <w:tc>
          <w:tcPr>
            <w:tcW w:w="4672" w:type="dxa"/>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shd w:val="clear" w:color="auto" w:fill="FFFFFF"/>
              </w:rPr>
              <w:t>40702810429050012504</w:t>
            </w:r>
          </w:p>
        </w:tc>
        <w:tc>
          <w:tcPr>
            <w:tcW w:w="2726" w:type="dxa"/>
            <w:gridSpan w:val="3"/>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2411" w:type="dxa"/>
            <w:gridSpan w:val="2"/>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Наименование банка</w:t>
            </w:r>
          </w:p>
        </w:tc>
        <w:tc>
          <w:tcPr>
            <w:tcW w:w="4672" w:type="dxa"/>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ФИЛИАЛ "НИЖЕГОРОДСКИЙ" АО "АЛЬФА-БАНК</w:t>
            </w:r>
          </w:p>
        </w:tc>
        <w:tc>
          <w:tcPr>
            <w:tcW w:w="2726" w:type="dxa"/>
            <w:gridSpan w:val="3"/>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2411" w:type="dxa"/>
            <w:gridSpan w:val="2"/>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Корр. Счёт №</w:t>
            </w:r>
          </w:p>
        </w:tc>
        <w:tc>
          <w:tcPr>
            <w:tcW w:w="4672" w:type="dxa"/>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shd w:val="clear" w:color="auto" w:fill="FFFFFF"/>
              </w:rPr>
              <w:t>30101810200000000824 </w:t>
            </w:r>
          </w:p>
        </w:tc>
        <w:tc>
          <w:tcPr>
            <w:tcW w:w="2726" w:type="dxa"/>
            <w:gridSpan w:val="3"/>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2411" w:type="dxa"/>
            <w:gridSpan w:val="2"/>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БИК</w:t>
            </w:r>
          </w:p>
        </w:tc>
        <w:tc>
          <w:tcPr>
            <w:tcW w:w="4672" w:type="dxa"/>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shd w:val="clear" w:color="auto" w:fill="FFFFFF"/>
              </w:rPr>
              <w:t>042202824</w:t>
            </w:r>
          </w:p>
        </w:tc>
        <w:tc>
          <w:tcPr>
            <w:tcW w:w="2726" w:type="dxa"/>
            <w:gridSpan w:val="3"/>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2411" w:type="dxa"/>
            <w:gridSpan w:val="2"/>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Код по ОКВЭД</w:t>
            </w:r>
          </w:p>
        </w:tc>
        <w:tc>
          <w:tcPr>
            <w:tcW w:w="4672" w:type="dxa"/>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70.22</w:t>
            </w:r>
          </w:p>
        </w:tc>
        <w:tc>
          <w:tcPr>
            <w:tcW w:w="2726" w:type="dxa"/>
            <w:gridSpan w:val="3"/>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2411" w:type="dxa"/>
            <w:gridSpan w:val="2"/>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Код по ОКПО</w:t>
            </w:r>
          </w:p>
        </w:tc>
        <w:tc>
          <w:tcPr>
            <w:tcW w:w="4672" w:type="dxa"/>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97882857</w:t>
            </w:r>
          </w:p>
        </w:tc>
        <w:tc>
          <w:tcPr>
            <w:tcW w:w="2726" w:type="dxa"/>
            <w:gridSpan w:val="3"/>
            <w:tcBorders>
              <w:top w:val="single" w:sz="5" w:space="0" w:color="auto"/>
              <w:left w:val="single" w:sz="5" w:space="0" w:color="auto"/>
              <w:bottom w:val="single" w:sz="5" w:space="0" w:color="auto"/>
              <w:right w:val="single" w:sz="5" w:space="0" w:color="auto"/>
            </w:tcBorders>
            <w:shd w:val="clear" w:color="FFFFFF" w:fill="auto"/>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1411"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1000"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4672" w:type="dxa"/>
            <w:shd w:val="clear" w:color="FFFFFF" w:fill="auto"/>
          </w:tcPr>
          <w:p w:rsidR="00E52E64" w:rsidRPr="0078791F" w:rsidRDefault="00E52E64" w:rsidP="004106FE">
            <w:pPr>
              <w:rPr>
                <w:rFonts w:ascii="Times New Roman" w:hAnsi="Times New Roman" w:cs="Times New Roman"/>
                <w:sz w:val="20"/>
                <w:szCs w:val="20"/>
              </w:rPr>
            </w:pPr>
          </w:p>
        </w:tc>
        <w:tc>
          <w:tcPr>
            <w:tcW w:w="887" w:type="dxa"/>
            <w:shd w:val="clear" w:color="FFFFFF" w:fill="auto"/>
          </w:tcPr>
          <w:p w:rsidR="00E52E64" w:rsidRPr="0078791F" w:rsidRDefault="00E52E64" w:rsidP="004106FE">
            <w:pPr>
              <w:rPr>
                <w:rFonts w:ascii="Times New Roman" w:hAnsi="Times New Roman" w:cs="Times New Roman"/>
                <w:sz w:val="20"/>
                <w:szCs w:val="20"/>
              </w:rPr>
            </w:pPr>
          </w:p>
        </w:tc>
        <w:tc>
          <w:tcPr>
            <w:tcW w:w="778"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1061" w:type="dxa"/>
            <w:shd w:val="clear" w:color="FFFFFF" w:fill="auto"/>
            <w:vAlign w:val="bottom"/>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9809" w:type="dxa"/>
            <w:gridSpan w:val="6"/>
            <w:shd w:val="clear" w:color="FFFFFF" w:fill="auto"/>
            <w:vAlign w:val="bottom"/>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1411"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1000"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4672" w:type="dxa"/>
            <w:shd w:val="clear" w:color="FFFFFF" w:fill="auto"/>
          </w:tcPr>
          <w:p w:rsidR="00E52E64" w:rsidRPr="0078791F" w:rsidRDefault="00E52E64" w:rsidP="004106FE">
            <w:pPr>
              <w:rPr>
                <w:rFonts w:ascii="Times New Roman" w:hAnsi="Times New Roman" w:cs="Times New Roman"/>
                <w:sz w:val="20"/>
                <w:szCs w:val="20"/>
              </w:rPr>
            </w:pPr>
          </w:p>
        </w:tc>
        <w:tc>
          <w:tcPr>
            <w:tcW w:w="887" w:type="dxa"/>
            <w:shd w:val="clear" w:color="FFFFFF" w:fill="auto"/>
          </w:tcPr>
          <w:p w:rsidR="00E52E64" w:rsidRPr="0078791F" w:rsidRDefault="00E52E64" w:rsidP="004106FE">
            <w:pPr>
              <w:rPr>
                <w:rFonts w:ascii="Times New Roman" w:hAnsi="Times New Roman" w:cs="Times New Roman"/>
                <w:sz w:val="20"/>
                <w:szCs w:val="20"/>
              </w:rPr>
            </w:pPr>
          </w:p>
        </w:tc>
        <w:tc>
          <w:tcPr>
            <w:tcW w:w="778"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1061" w:type="dxa"/>
            <w:shd w:val="clear" w:color="FFFFFF" w:fill="auto"/>
            <w:vAlign w:val="bottom"/>
          </w:tcPr>
          <w:p w:rsidR="00E52E64" w:rsidRPr="0078791F" w:rsidRDefault="00E52E64" w:rsidP="004106FE">
            <w:pPr>
              <w:rPr>
                <w:rFonts w:ascii="Times New Roman" w:hAnsi="Times New Roman" w:cs="Times New Roman"/>
                <w:sz w:val="20"/>
                <w:szCs w:val="20"/>
              </w:rPr>
            </w:pPr>
          </w:p>
        </w:tc>
      </w:tr>
      <w:tr w:rsidR="00E52E64" w:rsidRPr="0078791F" w:rsidTr="00E52E64">
        <w:trPr>
          <w:gridAfter w:val="1"/>
          <w:wAfter w:w="533" w:type="dxa"/>
          <w:trHeight w:val="60"/>
        </w:trPr>
        <w:tc>
          <w:tcPr>
            <w:tcW w:w="7083" w:type="dxa"/>
            <w:gridSpan w:val="3"/>
            <w:shd w:val="clear" w:color="FFFFFF" w:fill="auto"/>
            <w:vAlign w:val="bottom"/>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b/>
                <w:sz w:val="20"/>
                <w:szCs w:val="20"/>
              </w:rPr>
              <w:t>От Исполнителя</w:t>
            </w:r>
          </w:p>
        </w:tc>
        <w:tc>
          <w:tcPr>
            <w:tcW w:w="2726" w:type="dxa"/>
            <w:gridSpan w:val="3"/>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b/>
                <w:sz w:val="20"/>
                <w:szCs w:val="20"/>
              </w:rPr>
              <w:t>От Заказчика</w:t>
            </w:r>
          </w:p>
        </w:tc>
      </w:tr>
      <w:tr w:rsidR="00E52E64" w:rsidRPr="0078791F" w:rsidTr="00E52E64">
        <w:trPr>
          <w:gridAfter w:val="1"/>
          <w:wAfter w:w="533" w:type="dxa"/>
          <w:trHeight w:val="60"/>
        </w:trPr>
        <w:tc>
          <w:tcPr>
            <w:tcW w:w="1411"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1000"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4672" w:type="dxa"/>
            <w:shd w:val="clear" w:color="FFFFFF" w:fill="auto"/>
          </w:tcPr>
          <w:p w:rsidR="00E52E64" w:rsidRPr="0078791F" w:rsidRDefault="00E52E64" w:rsidP="004106FE">
            <w:pPr>
              <w:rPr>
                <w:rFonts w:ascii="Times New Roman" w:hAnsi="Times New Roman" w:cs="Times New Roman"/>
                <w:sz w:val="20"/>
                <w:szCs w:val="20"/>
              </w:rPr>
            </w:pPr>
          </w:p>
        </w:tc>
        <w:tc>
          <w:tcPr>
            <w:tcW w:w="887"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778" w:type="dxa"/>
            <w:shd w:val="clear" w:color="FFFFFF" w:fill="auto"/>
          </w:tcPr>
          <w:p w:rsidR="00E52E64" w:rsidRPr="0078791F" w:rsidRDefault="00E52E64" w:rsidP="004106FE">
            <w:pPr>
              <w:rPr>
                <w:rFonts w:ascii="Times New Roman" w:hAnsi="Times New Roman" w:cs="Times New Roman"/>
                <w:sz w:val="20"/>
                <w:szCs w:val="20"/>
              </w:rPr>
            </w:pPr>
          </w:p>
        </w:tc>
        <w:tc>
          <w:tcPr>
            <w:tcW w:w="1061" w:type="dxa"/>
            <w:shd w:val="clear" w:color="FFFFFF" w:fill="auto"/>
          </w:tcPr>
          <w:p w:rsidR="00E52E64" w:rsidRPr="0078791F" w:rsidRDefault="00E52E64" w:rsidP="004106FE">
            <w:pPr>
              <w:jc w:val="right"/>
              <w:rPr>
                <w:rFonts w:ascii="Times New Roman" w:hAnsi="Times New Roman" w:cs="Times New Roman"/>
                <w:sz w:val="20"/>
                <w:szCs w:val="20"/>
              </w:rPr>
            </w:pPr>
          </w:p>
        </w:tc>
      </w:tr>
      <w:tr w:rsidR="00E52E64" w:rsidRPr="0078791F" w:rsidTr="00E52E64">
        <w:trPr>
          <w:gridAfter w:val="1"/>
          <w:wAfter w:w="533" w:type="dxa"/>
          <w:trHeight w:val="60"/>
        </w:trPr>
        <w:tc>
          <w:tcPr>
            <w:tcW w:w="7083" w:type="dxa"/>
            <w:gridSpan w:val="3"/>
            <w:shd w:val="clear" w:color="FFFFFF" w:fill="auto"/>
            <w:vAlign w:val="bottom"/>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sz w:val="20"/>
                <w:szCs w:val="20"/>
              </w:rPr>
              <w:t>___________________</w:t>
            </w:r>
            <w:proofErr w:type="gramStart"/>
            <w:r w:rsidRPr="0078791F">
              <w:rPr>
                <w:rFonts w:ascii="Times New Roman" w:hAnsi="Times New Roman" w:cs="Times New Roman"/>
                <w:sz w:val="20"/>
                <w:szCs w:val="20"/>
              </w:rPr>
              <w:t>_  /</w:t>
            </w:r>
            <w:proofErr w:type="gramEnd"/>
            <w:r w:rsidRPr="0078791F">
              <w:rPr>
                <w:rFonts w:ascii="Times New Roman" w:hAnsi="Times New Roman" w:cs="Times New Roman"/>
                <w:sz w:val="20"/>
                <w:szCs w:val="20"/>
              </w:rPr>
              <w:t>Тарасова Т.А</w:t>
            </w:r>
          </w:p>
        </w:tc>
        <w:tc>
          <w:tcPr>
            <w:tcW w:w="2726" w:type="dxa"/>
            <w:gridSpan w:val="3"/>
            <w:shd w:val="clear" w:color="FFFFFF" w:fill="auto"/>
          </w:tcPr>
          <w:p w:rsidR="00E52E64" w:rsidRPr="0078791F" w:rsidRDefault="00E52E64" w:rsidP="004106FE">
            <w:pPr>
              <w:jc w:val="right"/>
              <w:rPr>
                <w:rFonts w:ascii="Times New Roman" w:hAnsi="Times New Roman" w:cs="Times New Roman"/>
                <w:sz w:val="20"/>
                <w:szCs w:val="20"/>
              </w:rPr>
            </w:pPr>
            <w:r w:rsidRPr="0078791F">
              <w:rPr>
                <w:rFonts w:ascii="Times New Roman" w:hAnsi="Times New Roman" w:cs="Times New Roman"/>
                <w:sz w:val="20"/>
                <w:szCs w:val="20"/>
              </w:rPr>
              <w:t>_________/</w:t>
            </w:r>
            <w:r w:rsidRPr="0078791F">
              <w:rPr>
                <w:rFonts w:ascii="Times New Roman" w:hAnsi="Times New Roman"/>
                <w:sz w:val="20"/>
                <w:szCs w:val="20"/>
              </w:rPr>
              <w:t>.</w:t>
            </w:r>
          </w:p>
        </w:tc>
      </w:tr>
      <w:tr w:rsidR="00E52E64" w:rsidRPr="0078791F" w:rsidTr="00E52E64">
        <w:trPr>
          <w:gridAfter w:val="1"/>
          <w:wAfter w:w="533" w:type="dxa"/>
          <w:trHeight w:val="60"/>
        </w:trPr>
        <w:tc>
          <w:tcPr>
            <w:tcW w:w="1411"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1000"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4672" w:type="dxa"/>
            <w:shd w:val="clear" w:color="FFFFFF" w:fill="auto"/>
            <w:vAlign w:val="bottom"/>
          </w:tcPr>
          <w:p w:rsidR="00E52E64" w:rsidRPr="0078791F" w:rsidRDefault="00E52E64" w:rsidP="004106FE">
            <w:pPr>
              <w:rPr>
                <w:rFonts w:ascii="Times New Roman" w:hAnsi="Times New Roman" w:cs="Times New Roman"/>
                <w:sz w:val="20"/>
                <w:szCs w:val="20"/>
              </w:rPr>
            </w:pPr>
          </w:p>
        </w:tc>
        <w:tc>
          <w:tcPr>
            <w:tcW w:w="887" w:type="dxa"/>
            <w:shd w:val="clear" w:color="FFFFFF" w:fill="auto"/>
          </w:tcPr>
          <w:p w:rsidR="00E52E64" w:rsidRPr="0078791F" w:rsidRDefault="00E52E64" w:rsidP="004106FE">
            <w:pPr>
              <w:rPr>
                <w:rFonts w:ascii="Times New Roman" w:hAnsi="Times New Roman" w:cs="Times New Roman"/>
                <w:sz w:val="20"/>
                <w:szCs w:val="20"/>
              </w:rPr>
            </w:pPr>
          </w:p>
        </w:tc>
        <w:tc>
          <w:tcPr>
            <w:tcW w:w="778" w:type="dxa"/>
            <w:shd w:val="clear" w:color="FFFFFF" w:fill="auto"/>
          </w:tcPr>
          <w:p w:rsidR="00E52E64" w:rsidRPr="0078791F" w:rsidRDefault="00E52E64" w:rsidP="004106FE">
            <w:pPr>
              <w:rPr>
                <w:rFonts w:ascii="Times New Roman" w:hAnsi="Times New Roman" w:cs="Times New Roman"/>
                <w:sz w:val="20"/>
                <w:szCs w:val="20"/>
              </w:rPr>
            </w:pPr>
          </w:p>
        </w:tc>
        <w:tc>
          <w:tcPr>
            <w:tcW w:w="1061" w:type="dxa"/>
            <w:shd w:val="clear" w:color="FFFFFF" w:fill="auto"/>
          </w:tcPr>
          <w:p w:rsidR="00E52E64" w:rsidRPr="0078791F" w:rsidRDefault="00E52E64" w:rsidP="004106FE">
            <w:pPr>
              <w:rPr>
                <w:rFonts w:ascii="Times New Roman" w:hAnsi="Times New Roman" w:cs="Times New Roman"/>
                <w:sz w:val="20"/>
                <w:szCs w:val="20"/>
              </w:rPr>
            </w:pPr>
          </w:p>
        </w:tc>
      </w:tr>
      <w:tr w:rsidR="00E52E64" w:rsidRPr="0078791F" w:rsidTr="00E52E64">
        <w:trPr>
          <w:trHeight w:val="60"/>
        </w:trPr>
        <w:tc>
          <w:tcPr>
            <w:tcW w:w="7083" w:type="dxa"/>
            <w:gridSpan w:val="3"/>
            <w:shd w:val="clear" w:color="FFFFFF" w:fill="auto"/>
            <w:vAlign w:val="bottom"/>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b/>
                <w:sz w:val="20"/>
                <w:szCs w:val="20"/>
              </w:rPr>
              <w:t>М.П.</w:t>
            </w:r>
          </w:p>
        </w:tc>
        <w:tc>
          <w:tcPr>
            <w:tcW w:w="3259" w:type="dxa"/>
            <w:gridSpan w:val="4"/>
            <w:shd w:val="clear" w:color="FFFFFF" w:fill="auto"/>
          </w:tcPr>
          <w:p w:rsidR="00E52E64" w:rsidRPr="0078791F" w:rsidRDefault="00E52E64" w:rsidP="004106FE">
            <w:pPr>
              <w:rPr>
                <w:rFonts w:ascii="Times New Roman" w:hAnsi="Times New Roman" w:cs="Times New Roman"/>
                <w:sz w:val="20"/>
                <w:szCs w:val="20"/>
              </w:rPr>
            </w:pPr>
            <w:r w:rsidRPr="0078791F">
              <w:rPr>
                <w:rFonts w:ascii="Times New Roman" w:hAnsi="Times New Roman" w:cs="Times New Roman"/>
                <w:b/>
                <w:sz w:val="20"/>
                <w:szCs w:val="20"/>
              </w:rPr>
              <w:t>М.П.</w:t>
            </w:r>
          </w:p>
        </w:tc>
      </w:tr>
    </w:tbl>
    <w:p w:rsidR="00E52E64" w:rsidRDefault="00E52E64" w:rsidP="00F82261">
      <w:pPr>
        <w:spacing w:after="0"/>
        <w:rPr>
          <w:rFonts w:ascii="Times New Roman" w:hAnsi="Times New Roman" w:cs="Times New Roman"/>
          <w:sz w:val="20"/>
          <w:szCs w:val="20"/>
        </w:rPr>
      </w:pPr>
    </w:p>
    <w:p w:rsidR="00E52E64" w:rsidRDefault="00E52E64" w:rsidP="00F82261">
      <w:pPr>
        <w:spacing w:after="0"/>
        <w:rPr>
          <w:rFonts w:ascii="Times New Roman" w:hAnsi="Times New Roman" w:cs="Times New Roman"/>
          <w:sz w:val="20"/>
          <w:szCs w:val="20"/>
        </w:rPr>
      </w:pPr>
    </w:p>
    <w:p w:rsidR="00E52E64" w:rsidRDefault="00E52E64" w:rsidP="00F82261">
      <w:pPr>
        <w:spacing w:after="0"/>
        <w:rPr>
          <w:rFonts w:ascii="Times New Roman" w:hAnsi="Times New Roman" w:cs="Times New Roman"/>
          <w:sz w:val="20"/>
          <w:szCs w:val="20"/>
        </w:rPr>
      </w:pPr>
    </w:p>
    <w:p w:rsidR="00E52E64" w:rsidRDefault="00E52E64" w:rsidP="00F82261">
      <w:pPr>
        <w:spacing w:after="0"/>
        <w:rPr>
          <w:rFonts w:ascii="Times New Roman" w:hAnsi="Times New Roman" w:cs="Times New Roman"/>
          <w:sz w:val="20"/>
          <w:szCs w:val="20"/>
        </w:rPr>
      </w:pPr>
    </w:p>
    <w:p w:rsidR="00E52E64" w:rsidRDefault="00E52E64" w:rsidP="00F82261">
      <w:pPr>
        <w:spacing w:after="0"/>
        <w:rPr>
          <w:rFonts w:ascii="Times New Roman" w:hAnsi="Times New Roman" w:cs="Times New Roman"/>
          <w:sz w:val="20"/>
          <w:szCs w:val="20"/>
        </w:rPr>
      </w:pPr>
    </w:p>
    <w:p w:rsidR="00E52E64" w:rsidRDefault="00E52E64" w:rsidP="00F82261">
      <w:pPr>
        <w:spacing w:after="0"/>
        <w:rPr>
          <w:rFonts w:ascii="Times New Roman" w:hAnsi="Times New Roman" w:cs="Times New Roman"/>
          <w:sz w:val="20"/>
          <w:szCs w:val="20"/>
        </w:rPr>
      </w:pPr>
    </w:p>
    <w:p w:rsidR="005B6358" w:rsidRDefault="005B6358" w:rsidP="00F82261">
      <w:pPr>
        <w:spacing w:after="0"/>
        <w:rPr>
          <w:rFonts w:ascii="Times New Roman" w:hAnsi="Times New Roman" w:cs="Times New Roman"/>
          <w:sz w:val="20"/>
          <w:szCs w:val="20"/>
        </w:rPr>
      </w:pPr>
    </w:p>
    <w:p w:rsidR="005B6358" w:rsidRDefault="005B6358" w:rsidP="00F82261">
      <w:pPr>
        <w:spacing w:after="0"/>
        <w:rPr>
          <w:rFonts w:ascii="Times New Roman" w:hAnsi="Times New Roman" w:cs="Times New Roman"/>
          <w:sz w:val="20"/>
          <w:szCs w:val="20"/>
        </w:rPr>
      </w:pPr>
    </w:p>
    <w:p w:rsidR="00834A71" w:rsidRPr="00834A71" w:rsidRDefault="00834A71" w:rsidP="00834A71">
      <w:pPr>
        <w:spacing w:after="0"/>
        <w:jc w:val="right"/>
        <w:rPr>
          <w:rFonts w:ascii="Times New Roman" w:hAnsi="Times New Roman" w:cs="Times New Roman"/>
          <w:sz w:val="20"/>
          <w:szCs w:val="20"/>
        </w:rPr>
      </w:pPr>
      <w:r w:rsidRPr="00834A71">
        <w:rPr>
          <w:rFonts w:ascii="Times New Roman" w:hAnsi="Times New Roman" w:cs="Times New Roman"/>
          <w:sz w:val="20"/>
          <w:szCs w:val="20"/>
        </w:rPr>
        <w:lastRenderedPageBreak/>
        <w:t>Приложение №1</w:t>
      </w:r>
    </w:p>
    <w:p w:rsidR="00834A71" w:rsidRPr="00834A71" w:rsidRDefault="00834A71" w:rsidP="00834A71">
      <w:pPr>
        <w:spacing w:after="0"/>
        <w:jc w:val="right"/>
        <w:rPr>
          <w:rFonts w:ascii="Times New Roman" w:hAnsi="Times New Roman" w:cs="Times New Roman"/>
          <w:sz w:val="20"/>
          <w:szCs w:val="20"/>
        </w:rPr>
      </w:pPr>
      <w:r w:rsidRPr="00834A71">
        <w:rPr>
          <w:rFonts w:ascii="Times New Roman" w:hAnsi="Times New Roman" w:cs="Times New Roman"/>
          <w:sz w:val="20"/>
          <w:szCs w:val="20"/>
        </w:rPr>
        <w:t xml:space="preserve">к Договору об образовании на </w:t>
      </w:r>
    </w:p>
    <w:p w:rsidR="00834A71" w:rsidRPr="00834A71" w:rsidRDefault="00834A71" w:rsidP="00834A71">
      <w:pPr>
        <w:spacing w:after="0"/>
        <w:jc w:val="right"/>
        <w:rPr>
          <w:rFonts w:ascii="Times New Roman" w:hAnsi="Times New Roman" w:cs="Times New Roman"/>
          <w:sz w:val="20"/>
          <w:szCs w:val="20"/>
        </w:rPr>
      </w:pPr>
      <w:r w:rsidRPr="00834A71">
        <w:rPr>
          <w:rFonts w:ascii="Times New Roman" w:hAnsi="Times New Roman" w:cs="Times New Roman"/>
          <w:sz w:val="20"/>
          <w:szCs w:val="20"/>
        </w:rPr>
        <w:t xml:space="preserve">обучение по дополнительным </w:t>
      </w:r>
    </w:p>
    <w:p w:rsidR="00834A71" w:rsidRPr="00834A71" w:rsidRDefault="00834A71" w:rsidP="00834A71">
      <w:pPr>
        <w:spacing w:after="0"/>
        <w:jc w:val="right"/>
        <w:rPr>
          <w:rFonts w:ascii="Times New Roman" w:hAnsi="Times New Roman" w:cs="Times New Roman"/>
          <w:sz w:val="20"/>
          <w:szCs w:val="20"/>
        </w:rPr>
      </w:pPr>
      <w:r w:rsidRPr="00834A71">
        <w:rPr>
          <w:rFonts w:ascii="Times New Roman" w:hAnsi="Times New Roman" w:cs="Times New Roman"/>
          <w:sz w:val="20"/>
          <w:szCs w:val="20"/>
        </w:rPr>
        <w:t>профессиональным программам</w:t>
      </w:r>
    </w:p>
    <w:p w:rsidR="00E52E64" w:rsidRDefault="00834A71" w:rsidP="00834A71">
      <w:pPr>
        <w:spacing w:after="0"/>
        <w:jc w:val="right"/>
        <w:rPr>
          <w:rFonts w:ascii="Times New Roman" w:hAnsi="Times New Roman" w:cs="Times New Roman"/>
          <w:sz w:val="20"/>
          <w:szCs w:val="20"/>
        </w:rPr>
      </w:pPr>
      <w:r w:rsidRPr="00834A71">
        <w:rPr>
          <w:rFonts w:ascii="Times New Roman" w:hAnsi="Times New Roman" w:cs="Times New Roman"/>
          <w:sz w:val="20"/>
          <w:szCs w:val="20"/>
        </w:rPr>
        <w:t>от «____» _________ 20__ г. № ______</w:t>
      </w:r>
    </w:p>
    <w:p w:rsidR="00E52E64" w:rsidRPr="005B6358" w:rsidRDefault="005B6358" w:rsidP="005B6358">
      <w:pPr>
        <w:spacing w:after="0"/>
        <w:jc w:val="center"/>
        <w:rPr>
          <w:rFonts w:ascii="Times New Roman" w:hAnsi="Times New Roman" w:cs="Times New Roman"/>
          <w:b/>
          <w:sz w:val="20"/>
          <w:szCs w:val="20"/>
        </w:rPr>
      </w:pPr>
      <w:r w:rsidRPr="005B6358">
        <w:rPr>
          <w:rFonts w:ascii="Times New Roman" w:hAnsi="Times New Roman" w:cs="Times New Roman"/>
          <w:b/>
          <w:sz w:val="20"/>
          <w:szCs w:val="20"/>
        </w:rPr>
        <w:t>Список обучающихся</w:t>
      </w:r>
    </w:p>
    <w:p w:rsidR="00E52E64" w:rsidRDefault="00E52E64" w:rsidP="00F82261">
      <w:pPr>
        <w:spacing w:after="0"/>
        <w:rPr>
          <w:rFonts w:ascii="Times New Roman" w:hAnsi="Times New Roman" w:cs="Times New Roman"/>
          <w:sz w:val="20"/>
          <w:szCs w:val="20"/>
        </w:rPr>
      </w:pPr>
    </w:p>
    <w:p w:rsidR="00E52E64" w:rsidRDefault="00E52E64" w:rsidP="00F82261">
      <w:pPr>
        <w:spacing w:after="0"/>
        <w:rPr>
          <w:rFonts w:ascii="Times New Roman" w:hAnsi="Times New Roman" w:cs="Times New Roman"/>
          <w:sz w:val="20"/>
          <w:szCs w:val="20"/>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
        <w:gridCol w:w="8933"/>
      </w:tblGrid>
      <w:tr w:rsidR="00834A71" w:rsidTr="00834A71">
        <w:tblPrEx>
          <w:tblCellMar>
            <w:top w:w="0" w:type="dxa"/>
            <w:bottom w:w="0" w:type="dxa"/>
          </w:tblCellMar>
        </w:tblPrEx>
        <w:trPr>
          <w:trHeight w:val="327"/>
        </w:trPr>
        <w:tc>
          <w:tcPr>
            <w:tcW w:w="823" w:type="dxa"/>
          </w:tcPr>
          <w:p w:rsidR="00834A71" w:rsidRPr="005B6358" w:rsidRDefault="00834A71" w:rsidP="005B6358">
            <w:pPr>
              <w:spacing w:after="0"/>
              <w:ind w:left="551"/>
              <w:jc w:val="center"/>
              <w:rPr>
                <w:rFonts w:ascii="Times New Roman" w:hAnsi="Times New Roman" w:cs="Times New Roman"/>
                <w:b/>
                <w:sz w:val="20"/>
                <w:szCs w:val="20"/>
              </w:rPr>
            </w:pPr>
          </w:p>
          <w:p w:rsidR="00834A71" w:rsidRPr="005B6358" w:rsidRDefault="00834A71" w:rsidP="005B6358">
            <w:pPr>
              <w:spacing w:after="0"/>
              <w:ind w:left="551"/>
              <w:jc w:val="center"/>
              <w:rPr>
                <w:rFonts w:ascii="Times New Roman" w:hAnsi="Times New Roman" w:cs="Times New Roman"/>
                <w:b/>
                <w:sz w:val="20"/>
                <w:szCs w:val="20"/>
              </w:rPr>
            </w:pPr>
            <w:r w:rsidRPr="005B6358">
              <w:rPr>
                <w:rFonts w:ascii="Times New Roman" w:hAnsi="Times New Roman" w:cs="Times New Roman"/>
                <w:b/>
                <w:sz w:val="20"/>
                <w:szCs w:val="20"/>
              </w:rPr>
              <w:t>№</w:t>
            </w:r>
          </w:p>
        </w:tc>
        <w:tc>
          <w:tcPr>
            <w:tcW w:w="8979" w:type="dxa"/>
          </w:tcPr>
          <w:p w:rsidR="00834A71" w:rsidRPr="005B6358" w:rsidRDefault="00834A71" w:rsidP="005B6358">
            <w:pPr>
              <w:jc w:val="center"/>
              <w:rPr>
                <w:rFonts w:ascii="Times New Roman" w:hAnsi="Times New Roman" w:cs="Times New Roman"/>
                <w:b/>
                <w:sz w:val="20"/>
                <w:szCs w:val="20"/>
              </w:rPr>
            </w:pPr>
            <w:r w:rsidRPr="005B6358">
              <w:rPr>
                <w:rFonts w:ascii="Times New Roman" w:hAnsi="Times New Roman" w:cs="Times New Roman"/>
                <w:b/>
                <w:sz w:val="20"/>
                <w:szCs w:val="20"/>
              </w:rPr>
              <w:t>Фамилия, имя, отчество (при наличии) гражданина, направляемого на обучение</w:t>
            </w:r>
          </w:p>
          <w:p w:rsidR="00834A71" w:rsidRPr="005B6358" w:rsidRDefault="00834A71" w:rsidP="005B6358">
            <w:pPr>
              <w:spacing w:after="0"/>
              <w:ind w:left="551"/>
              <w:jc w:val="center"/>
              <w:rPr>
                <w:rFonts w:ascii="Times New Roman" w:hAnsi="Times New Roman" w:cs="Times New Roman"/>
                <w:b/>
                <w:sz w:val="20"/>
                <w:szCs w:val="20"/>
              </w:rPr>
            </w:pPr>
          </w:p>
        </w:tc>
      </w:tr>
      <w:tr w:rsidR="00834A71" w:rsidTr="00834A71">
        <w:tblPrEx>
          <w:tblCellMar>
            <w:top w:w="0" w:type="dxa"/>
            <w:bottom w:w="0" w:type="dxa"/>
          </w:tblCellMar>
        </w:tblPrEx>
        <w:trPr>
          <w:trHeight w:val="460"/>
        </w:trPr>
        <w:tc>
          <w:tcPr>
            <w:tcW w:w="823" w:type="dxa"/>
          </w:tcPr>
          <w:p w:rsidR="00834A71" w:rsidRDefault="00834A71" w:rsidP="00834A71">
            <w:pPr>
              <w:spacing w:after="0"/>
              <w:ind w:left="551"/>
              <w:rPr>
                <w:rFonts w:ascii="Times New Roman" w:hAnsi="Times New Roman" w:cs="Times New Roman"/>
                <w:sz w:val="20"/>
                <w:szCs w:val="20"/>
              </w:rPr>
            </w:pPr>
          </w:p>
          <w:p w:rsidR="00834A71" w:rsidRDefault="005B6358" w:rsidP="00834A71">
            <w:pPr>
              <w:spacing w:after="0"/>
              <w:ind w:left="551"/>
              <w:rPr>
                <w:rFonts w:ascii="Times New Roman" w:hAnsi="Times New Roman" w:cs="Times New Roman"/>
                <w:sz w:val="20"/>
                <w:szCs w:val="20"/>
              </w:rPr>
            </w:pPr>
            <w:r>
              <w:rPr>
                <w:rFonts w:ascii="Times New Roman" w:hAnsi="Times New Roman" w:cs="Times New Roman"/>
                <w:sz w:val="20"/>
                <w:szCs w:val="20"/>
              </w:rPr>
              <w:t>1</w:t>
            </w:r>
          </w:p>
        </w:tc>
        <w:tc>
          <w:tcPr>
            <w:tcW w:w="8979" w:type="dxa"/>
          </w:tcPr>
          <w:p w:rsidR="00834A71" w:rsidRDefault="00834A71">
            <w:pPr>
              <w:rPr>
                <w:rFonts w:ascii="Times New Roman" w:hAnsi="Times New Roman" w:cs="Times New Roman"/>
                <w:sz w:val="20"/>
                <w:szCs w:val="20"/>
              </w:rPr>
            </w:pPr>
          </w:p>
          <w:p w:rsidR="00834A71" w:rsidRDefault="00834A71" w:rsidP="00834A71">
            <w:pPr>
              <w:spacing w:after="0"/>
              <w:ind w:left="551"/>
              <w:rPr>
                <w:rFonts w:ascii="Times New Roman" w:hAnsi="Times New Roman" w:cs="Times New Roman"/>
                <w:sz w:val="20"/>
                <w:szCs w:val="20"/>
              </w:rPr>
            </w:pPr>
          </w:p>
        </w:tc>
      </w:tr>
      <w:tr w:rsidR="00834A71" w:rsidTr="005B6358">
        <w:tblPrEx>
          <w:tblCellMar>
            <w:top w:w="0" w:type="dxa"/>
            <w:bottom w:w="0" w:type="dxa"/>
          </w:tblCellMar>
        </w:tblPrEx>
        <w:trPr>
          <w:trHeight w:val="219"/>
        </w:trPr>
        <w:tc>
          <w:tcPr>
            <w:tcW w:w="823" w:type="dxa"/>
          </w:tcPr>
          <w:p w:rsidR="00834A71" w:rsidRDefault="005B6358" w:rsidP="00834A71">
            <w:pPr>
              <w:spacing w:after="0"/>
              <w:ind w:left="551"/>
              <w:rPr>
                <w:rFonts w:ascii="Times New Roman" w:hAnsi="Times New Roman" w:cs="Times New Roman"/>
                <w:sz w:val="20"/>
                <w:szCs w:val="20"/>
              </w:rPr>
            </w:pPr>
            <w:r>
              <w:rPr>
                <w:rFonts w:ascii="Times New Roman" w:hAnsi="Times New Roman" w:cs="Times New Roman"/>
                <w:sz w:val="20"/>
                <w:szCs w:val="20"/>
              </w:rPr>
              <w:t>2</w:t>
            </w:r>
          </w:p>
          <w:p w:rsidR="00834A71" w:rsidRDefault="00834A71" w:rsidP="00834A71">
            <w:pPr>
              <w:spacing w:after="0"/>
              <w:ind w:left="551"/>
              <w:rPr>
                <w:rFonts w:ascii="Times New Roman" w:hAnsi="Times New Roman" w:cs="Times New Roman"/>
                <w:sz w:val="20"/>
                <w:szCs w:val="20"/>
              </w:rPr>
            </w:pPr>
          </w:p>
        </w:tc>
        <w:tc>
          <w:tcPr>
            <w:tcW w:w="8979" w:type="dxa"/>
          </w:tcPr>
          <w:p w:rsidR="00834A71" w:rsidRDefault="00834A71">
            <w:pPr>
              <w:rPr>
                <w:rFonts w:ascii="Times New Roman" w:hAnsi="Times New Roman" w:cs="Times New Roman"/>
                <w:sz w:val="20"/>
                <w:szCs w:val="20"/>
              </w:rPr>
            </w:pPr>
          </w:p>
          <w:p w:rsidR="00834A71" w:rsidRDefault="00834A71" w:rsidP="00834A71">
            <w:pPr>
              <w:spacing w:after="0"/>
              <w:ind w:left="551"/>
              <w:rPr>
                <w:rFonts w:ascii="Times New Roman" w:hAnsi="Times New Roman" w:cs="Times New Roman"/>
                <w:sz w:val="20"/>
                <w:szCs w:val="20"/>
              </w:rPr>
            </w:pPr>
          </w:p>
        </w:tc>
      </w:tr>
      <w:tr w:rsidR="00834A71" w:rsidTr="00834A71">
        <w:tblPrEx>
          <w:tblCellMar>
            <w:top w:w="0" w:type="dxa"/>
            <w:bottom w:w="0" w:type="dxa"/>
          </w:tblCellMar>
        </w:tblPrEx>
        <w:trPr>
          <w:trHeight w:val="375"/>
        </w:trPr>
        <w:tc>
          <w:tcPr>
            <w:tcW w:w="823" w:type="dxa"/>
          </w:tcPr>
          <w:p w:rsidR="00834A71" w:rsidRDefault="005B6358" w:rsidP="00834A71">
            <w:pPr>
              <w:spacing w:after="0"/>
              <w:ind w:left="551"/>
              <w:rPr>
                <w:rFonts w:ascii="Times New Roman" w:hAnsi="Times New Roman" w:cs="Times New Roman"/>
                <w:sz w:val="20"/>
                <w:szCs w:val="20"/>
              </w:rPr>
            </w:pPr>
            <w:r>
              <w:rPr>
                <w:rFonts w:ascii="Times New Roman" w:hAnsi="Times New Roman" w:cs="Times New Roman"/>
                <w:sz w:val="20"/>
                <w:szCs w:val="20"/>
              </w:rPr>
              <w:t>3</w:t>
            </w:r>
          </w:p>
        </w:tc>
        <w:tc>
          <w:tcPr>
            <w:tcW w:w="8979" w:type="dxa"/>
          </w:tcPr>
          <w:p w:rsidR="00834A71" w:rsidRDefault="00834A71" w:rsidP="00834A71">
            <w:pPr>
              <w:spacing w:after="0"/>
              <w:ind w:left="551"/>
              <w:rPr>
                <w:rFonts w:ascii="Times New Roman" w:hAnsi="Times New Roman" w:cs="Times New Roman"/>
                <w:sz w:val="20"/>
                <w:szCs w:val="20"/>
              </w:rPr>
            </w:pPr>
          </w:p>
        </w:tc>
      </w:tr>
    </w:tbl>
    <w:p w:rsidR="00E52E64" w:rsidRDefault="00E52E64" w:rsidP="00F82261">
      <w:pPr>
        <w:spacing w:after="0"/>
        <w:rPr>
          <w:rFonts w:ascii="Times New Roman" w:hAnsi="Times New Roman" w:cs="Times New Roman"/>
          <w:sz w:val="20"/>
          <w:szCs w:val="20"/>
        </w:rPr>
      </w:pPr>
    </w:p>
    <w:p w:rsidR="005B6358" w:rsidRDefault="005B6358" w:rsidP="00F82261">
      <w:pPr>
        <w:spacing w:after="0"/>
        <w:rPr>
          <w:rFonts w:ascii="Times New Roman" w:hAnsi="Times New Roman" w:cs="Times New Roman"/>
          <w:sz w:val="20"/>
          <w:szCs w:val="20"/>
        </w:rPr>
      </w:pPr>
    </w:p>
    <w:tbl>
      <w:tblPr>
        <w:tblStyle w:val="TableStyle0"/>
        <w:tblW w:w="0" w:type="auto"/>
        <w:tblInd w:w="-999" w:type="dxa"/>
        <w:tblLook w:val="04A0" w:firstRow="1" w:lastRow="0" w:firstColumn="1" w:lastColumn="0" w:noHBand="0" w:noVBand="1"/>
      </w:tblPr>
      <w:tblGrid>
        <w:gridCol w:w="1411"/>
        <w:gridCol w:w="1000"/>
        <w:gridCol w:w="4672"/>
        <w:gridCol w:w="887"/>
        <w:gridCol w:w="778"/>
        <w:gridCol w:w="1061"/>
        <w:gridCol w:w="533"/>
      </w:tblGrid>
      <w:tr w:rsidR="005B6358" w:rsidRPr="0078791F" w:rsidTr="004106FE">
        <w:trPr>
          <w:gridAfter w:val="1"/>
          <w:wAfter w:w="533" w:type="dxa"/>
          <w:trHeight w:val="60"/>
        </w:trPr>
        <w:tc>
          <w:tcPr>
            <w:tcW w:w="1411" w:type="dxa"/>
            <w:shd w:val="clear" w:color="FFFFFF" w:fill="auto"/>
            <w:vAlign w:val="bottom"/>
          </w:tcPr>
          <w:p w:rsidR="005B6358" w:rsidRPr="0078791F" w:rsidRDefault="005B6358" w:rsidP="004106FE">
            <w:pPr>
              <w:rPr>
                <w:rFonts w:ascii="Times New Roman" w:hAnsi="Times New Roman" w:cs="Times New Roman"/>
                <w:sz w:val="20"/>
                <w:szCs w:val="20"/>
              </w:rPr>
            </w:pPr>
          </w:p>
        </w:tc>
        <w:tc>
          <w:tcPr>
            <w:tcW w:w="1000" w:type="dxa"/>
            <w:shd w:val="clear" w:color="FFFFFF" w:fill="auto"/>
            <w:vAlign w:val="bottom"/>
          </w:tcPr>
          <w:p w:rsidR="005B6358" w:rsidRPr="0078791F" w:rsidRDefault="005B6358" w:rsidP="004106FE">
            <w:pPr>
              <w:rPr>
                <w:rFonts w:ascii="Times New Roman" w:hAnsi="Times New Roman" w:cs="Times New Roman"/>
                <w:sz w:val="20"/>
                <w:szCs w:val="20"/>
              </w:rPr>
            </w:pPr>
          </w:p>
        </w:tc>
        <w:tc>
          <w:tcPr>
            <w:tcW w:w="4672" w:type="dxa"/>
            <w:shd w:val="clear" w:color="FFFFFF" w:fill="auto"/>
          </w:tcPr>
          <w:p w:rsidR="005B6358" w:rsidRPr="0078791F" w:rsidRDefault="005B6358" w:rsidP="004106FE">
            <w:pPr>
              <w:rPr>
                <w:rFonts w:ascii="Times New Roman" w:hAnsi="Times New Roman" w:cs="Times New Roman"/>
                <w:sz w:val="20"/>
                <w:szCs w:val="20"/>
              </w:rPr>
            </w:pPr>
          </w:p>
        </w:tc>
        <w:tc>
          <w:tcPr>
            <w:tcW w:w="887" w:type="dxa"/>
            <w:shd w:val="clear" w:color="FFFFFF" w:fill="auto"/>
          </w:tcPr>
          <w:p w:rsidR="005B6358" w:rsidRPr="0078791F" w:rsidRDefault="005B6358" w:rsidP="004106FE">
            <w:pPr>
              <w:rPr>
                <w:rFonts w:ascii="Times New Roman" w:hAnsi="Times New Roman" w:cs="Times New Roman"/>
                <w:sz w:val="20"/>
                <w:szCs w:val="20"/>
              </w:rPr>
            </w:pPr>
          </w:p>
        </w:tc>
        <w:tc>
          <w:tcPr>
            <w:tcW w:w="778" w:type="dxa"/>
            <w:shd w:val="clear" w:color="FFFFFF" w:fill="auto"/>
            <w:vAlign w:val="bottom"/>
          </w:tcPr>
          <w:p w:rsidR="005B6358" w:rsidRPr="0078791F" w:rsidRDefault="005B6358" w:rsidP="004106FE">
            <w:pPr>
              <w:rPr>
                <w:rFonts w:ascii="Times New Roman" w:hAnsi="Times New Roman" w:cs="Times New Roman"/>
                <w:sz w:val="20"/>
                <w:szCs w:val="20"/>
              </w:rPr>
            </w:pPr>
          </w:p>
        </w:tc>
        <w:tc>
          <w:tcPr>
            <w:tcW w:w="1061" w:type="dxa"/>
            <w:shd w:val="clear" w:color="FFFFFF" w:fill="auto"/>
            <w:vAlign w:val="bottom"/>
          </w:tcPr>
          <w:p w:rsidR="005B6358" w:rsidRPr="0078791F" w:rsidRDefault="005B6358" w:rsidP="004106FE">
            <w:pPr>
              <w:rPr>
                <w:rFonts w:ascii="Times New Roman" w:hAnsi="Times New Roman" w:cs="Times New Roman"/>
                <w:sz w:val="20"/>
                <w:szCs w:val="20"/>
              </w:rPr>
            </w:pPr>
          </w:p>
        </w:tc>
      </w:tr>
      <w:tr w:rsidR="005B6358" w:rsidRPr="0078791F" w:rsidTr="004106FE">
        <w:trPr>
          <w:gridAfter w:val="1"/>
          <w:wAfter w:w="533" w:type="dxa"/>
          <w:trHeight w:val="60"/>
        </w:trPr>
        <w:tc>
          <w:tcPr>
            <w:tcW w:w="7083" w:type="dxa"/>
            <w:gridSpan w:val="3"/>
            <w:shd w:val="clear" w:color="FFFFFF" w:fill="auto"/>
            <w:vAlign w:val="bottom"/>
          </w:tcPr>
          <w:p w:rsidR="005B6358" w:rsidRPr="0078791F" w:rsidRDefault="005B6358" w:rsidP="004106FE">
            <w:pPr>
              <w:rPr>
                <w:rFonts w:ascii="Times New Roman" w:hAnsi="Times New Roman" w:cs="Times New Roman"/>
                <w:sz w:val="20"/>
                <w:szCs w:val="20"/>
              </w:rPr>
            </w:pPr>
            <w:r w:rsidRPr="0078791F">
              <w:rPr>
                <w:rFonts w:ascii="Times New Roman" w:hAnsi="Times New Roman" w:cs="Times New Roman"/>
                <w:b/>
                <w:sz w:val="20"/>
                <w:szCs w:val="20"/>
              </w:rPr>
              <w:t>От Исполнителя</w:t>
            </w:r>
          </w:p>
        </w:tc>
        <w:tc>
          <w:tcPr>
            <w:tcW w:w="2726" w:type="dxa"/>
            <w:gridSpan w:val="3"/>
            <w:shd w:val="clear" w:color="FFFFFF" w:fill="auto"/>
          </w:tcPr>
          <w:p w:rsidR="005B6358" w:rsidRPr="0078791F" w:rsidRDefault="005B6358" w:rsidP="004106FE">
            <w:pPr>
              <w:rPr>
                <w:rFonts w:ascii="Times New Roman" w:hAnsi="Times New Roman" w:cs="Times New Roman"/>
                <w:sz w:val="20"/>
                <w:szCs w:val="20"/>
              </w:rPr>
            </w:pPr>
            <w:r w:rsidRPr="0078791F">
              <w:rPr>
                <w:rFonts w:ascii="Times New Roman" w:hAnsi="Times New Roman" w:cs="Times New Roman"/>
                <w:b/>
                <w:sz w:val="20"/>
                <w:szCs w:val="20"/>
              </w:rPr>
              <w:t>От Заказчика</w:t>
            </w:r>
          </w:p>
        </w:tc>
      </w:tr>
      <w:tr w:rsidR="005B6358" w:rsidRPr="0078791F" w:rsidTr="004106FE">
        <w:trPr>
          <w:gridAfter w:val="1"/>
          <w:wAfter w:w="533" w:type="dxa"/>
          <w:trHeight w:val="60"/>
        </w:trPr>
        <w:tc>
          <w:tcPr>
            <w:tcW w:w="1411" w:type="dxa"/>
            <w:shd w:val="clear" w:color="FFFFFF" w:fill="auto"/>
            <w:vAlign w:val="bottom"/>
          </w:tcPr>
          <w:p w:rsidR="005B6358" w:rsidRPr="0078791F" w:rsidRDefault="005B6358" w:rsidP="004106FE">
            <w:pPr>
              <w:rPr>
                <w:rFonts w:ascii="Times New Roman" w:hAnsi="Times New Roman" w:cs="Times New Roman"/>
                <w:sz w:val="20"/>
                <w:szCs w:val="20"/>
              </w:rPr>
            </w:pPr>
          </w:p>
        </w:tc>
        <w:tc>
          <w:tcPr>
            <w:tcW w:w="1000" w:type="dxa"/>
            <w:shd w:val="clear" w:color="FFFFFF" w:fill="auto"/>
            <w:vAlign w:val="bottom"/>
          </w:tcPr>
          <w:p w:rsidR="005B6358" w:rsidRPr="0078791F" w:rsidRDefault="005B6358" w:rsidP="004106FE">
            <w:pPr>
              <w:rPr>
                <w:rFonts w:ascii="Times New Roman" w:hAnsi="Times New Roman" w:cs="Times New Roman"/>
                <w:sz w:val="20"/>
                <w:szCs w:val="20"/>
              </w:rPr>
            </w:pPr>
          </w:p>
        </w:tc>
        <w:tc>
          <w:tcPr>
            <w:tcW w:w="4672" w:type="dxa"/>
            <w:shd w:val="clear" w:color="FFFFFF" w:fill="auto"/>
          </w:tcPr>
          <w:p w:rsidR="005B6358" w:rsidRPr="0078791F" w:rsidRDefault="005B6358" w:rsidP="004106FE">
            <w:pPr>
              <w:rPr>
                <w:rFonts w:ascii="Times New Roman" w:hAnsi="Times New Roman" w:cs="Times New Roman"/>
                <w:sz w:val="20"/>
                <w:szCs w:val="20"/>
              </w:rPr>
            </w:pPr>
          </w:p>
        </w:tc>
        <w:tc>
          <w:tcPr>
            <w:tcW w:w="887" w:type="dxa"/>
            <w:shd w:val="clear" w:color="FFFFFF" w:fill="auto"/>
            <w:vAlign w:val="bottom"/>
          </w:tcPr>
          <w:p w:rsidR="005B6358" w:rsidRPr="0078791F" w:rsidRDefault="005B6358" w:rsidP="004106FE">
            <w:pPr>
              <w:rPr>
                <w:rFonts w:ascii="Times New Roman" w:hAnsi="Times New Roman" w:cs="Times New Roman"/>
                <w:sz w:val="20"/>
                <w:szCs w:val="20"/>
              </w:rPr>
            </w:pPr>
          </w:p>
        </w:tc>
        <w:tc>
          <w:tcPr>
            <w:tcW w:w="778" w:type="dxa"/>
            <w:shd w:val="clear" w:color="FFFFFF" w:fill="auto"/>
          </w:tcPr>
          <w:p w:rsidR="005B6358" w:rsidRPr="0078791F" w:rsidRDefault="005B6358" w:rsidP="004106FE">
            <w:pPr>
              <w:rPr>
                <w:rFonts w:ascii="Times New Roman" w:hAnsi="Times New Roman" w:cs="Times New Roman"/>
                <w:sz w:val="20"/>
                <w:szCs w:val="20"/>
              </w:rPr>
            </w:pPr>
          </w:p>
        </w:tc>
        <w:tc>
          <w:tcPr>
            <w:tcW w:w="1061" w:type="dxa"/>
            <w:shd w:val="clear" w:color="FFFFFF" w:fill="auto"/>
          </w:tcPr>
          <w:p w:rsidR="005B6358" w:rsidRPr="0078791F" w:rsidRDefault="005B6358" w:rsidP="004106FE">
            <w:pPr>
              <w:jc w:val="right"/>
              <w:rPr>
                <w:rFonts w:ascii="Times New Roman" w:hAnsi="Times New Roman" w:cs="Times New Roman"/>
                <w:sz w:val="20"/>
                <w:szCs w:val="20"/>
              </w:rPr>
            </w:pPr>
          </w:p>
        </w:tc>
      </w:tr>
      <w:tr w:rsidR="005B6358" w:rsidRPr="0078791F" w:rsidTr="004106FE">
        <w:trPr>
          <w:gridAfter w:val="1"/>
          <w:wAfter w:w="533" w:type="dxa"/>
          <w:trHeight w:val="60"/>
        </w:trPr>
        <w:tc>
          <w:tcPr>
            <w:tcW w:w="7083" w:type="dxa"/>
            <w:gridSpan w:val="3"/>
            <w:shd w:val="clear" w:color="FFFFFF" w:fill="auto"/>
            <w:vAlign w:val="bottom"/>
          </w:tcPr>
          <w:p w:rsidR="005B6358" w:rsidRPr="0078791F" w:rsidRDefault="005B6358" w:rsidP="004106FE">
            <w:pPr>
              <w:rPr>
                <w:rFonts w:ascii="Times New Roman" w:hAnsi="Times New Roman" w:cs="Times New Roman"/>
                <w:sz w:val="20"/>
                <w:szCs w:val="20"/>
              </w:rPr>
            </w:pPr>
            <w:r w:rsidRPr="0078791F">
              <w:rPr>
                <w:rFonts w:ascii="Times New Roman" w:hAnsi="Times New Roman" w:cs="Times New Roman"/>
                <w:sz w:val="20"/>
                <w:szCs w:val="20"/>
              </w:rPr>
              <w:t>___________________</w:t>
            </w:r>
            <w:proofErr w:type="gramStart"/>
            <w:r w:rsidRPr="0078791F">
              <w:rPr>
                <w:rFonts w:ascii="Times New Roman" w:hAnsi="Times New Roman" w:cs="Times New Roman"/>
                <w:sz w:val="20"/>
                <w:szCs w:val="20"/>
              </w:rPr>
              <w:t>_  /</w:t>
            </w:r>
            <w:proofErr w:type="gramEnd"/>
            <w:r w:rsidRPr="0078791F">
              <w:rPr>
                <w:rFonts w:ascii="Times New Roman" w:hAnsi="Times New Roman" w:cs="Times New Roman"/>
                <w:sz w:val="20"/>
                <w:szCs w:val="20"/>
              </w:rPr>
              <w:t>Тарасова Т.А</w:t>
            </w:r>
          </w:p>
        </w:tc>
        <w:tc>
          <w:tcPr>
            <w:tcW w:w="2726" w:type="dxa"/>
            <w:gridSpan w:val="3"/>
            <w:shd w:val="clear" w:color="FFFFFF" w:fill="auto"/>
          </w:tcPr>
          <w:p w:rsidR="005B6358" w:rsidRPr="0078791F" w:rsidRDefault="005B6358" w:rsidP="004106FE">
            <w:pPr>
              <w:jc w:val="right"/>
              <w:rPr>
                <w:rFonts w:ascii="Times New Roman" w:hAnsi="Times New Roman" w:cs="Times New Roman"/>
                <w:sz w:val="20"/>
                <w:szCs w:val="20"/>
              </w:rPr>
            </w:pPr>
            <w:r w:rsidRPr="0078791F">
              <w:rPr>
                <w:rFonts w:ascii="Times New Roman" w:hAnsi="Times New Roman" w:cs="Times New Roman"/>
                <w:sz w:val="20"/>
                <w:szCs w:val="20"/>
              </w:rPr>
              <w:t>_________/</w:t>
            </w:r>
            <w:r w:rsidRPr="0078791F">
              <w:rPr>
                <w:rFonts w:ascii="Times New Roman" w:hAnsi="Times New Roman"/>
                <w:sz w:val="20"/>
                <w:szCs w:val="20"/>
              </w:rPr>
              <w:t>.</w:t>
            </w:r>
          </w:p>
        </w:tc>
      </w:tr>
      <w:tr w:rsidR="005B6358" w:rsidRPr="0078791F" w:rsidTr="004106FE">
        <w:trPr>
          <w:gridAfter w:val="1"/>
          <w:wAfter w:w="533" w:type="dxa"/>
          <w:trHeight w:val="60"/>
        </w:trPr>
        <w:tc>
          <w:tcPr>
            <w:tcW w:w="1411" w:type="dxa"/>
            <w:shd w:val="clear" w:color="FFFFFF" w:fill="auto"/>
            <w:vAlign w:val="bottom"/>
          </w:tcPr>
          <w:p w:rsidR="005B6358" w:rsidRPr="0078791F" w:rsidRDefault="005B6358" w:rsidP="004106FE">
            <w:pPr>
              <w:rPr>
                <w:rFonts w:ascii="Times New Roman" w:hAnsi="Times New Roman" w:cs="Times New Roman"/>
                <w:sz w:val="20"/>
                <w:szCs w:val="20"/>
              </w:rPr>
            </w:pPr>
          </w:p>
        </w:tc>
        <w:tc>
          <w:tcPr>
            <w:tcW w:w="1000" w:type="dxa"/>
            <w:shd w:val="clear" w:color="FFFFFF" w:fill="auto"/>
            <w:vAlign w:val="bottom"/>
          </w:tcPr>
          <w:p w:rsidR="005B6358" w:rsidRPr="0078791F" w:rsidRDefault="005B6358" w:rsidP="004106FE">
            <w:pPr>
              <w:rPr>
                <w:rFonts w:ascii="Times New Roman" w:hAnsi="Times New Roman" w:cs="Times New Roman"/>
                <w:sz w:val="20"/>
                <w:szCs w:val="20"/>
              </w:rPr>
            </w:pPr>
          </w:p>
        </w:tc>
        <w:tc>
          <w:tcPr>
            <w:tcW w:w="4672" w:type="dxa"/>
            <w:shd w:val="clear" w:color="FFFFFF" w:fill="auto"/>
            <w:vAlign w:val="bottom"/>
          </w:tcPr>
          <w:p w:rsidR="005B6358" w:rsidRPr="0078791F" w:rsidRDefault="005B6358" w:rsidP="004106FE">
            <w:pPr>
              <w:rPr>
                <w:rFonts w:ascii="Times New Roman" w:hAnsi="Times New Roman" w:cs="Times New Roman"/>
                <w:sz w:val="20"/>
                <w:szCs w:val="20"/>
              </w:rPr>
            </w:pPr>
          </w:p>
        </w:tc>
        <w:tc>
          <w:tcPr>
            <w:tcW w:w="887" w:type="dxa"/>
            <w:shd w:val="clear" w:color="FFFFFF" w:fill="auto"/>
          </w:tcPr>
          <w:p w:rsidR="005B6358" w:rsidRPr="0078791F" w:rsidRDefault="005B6358" w:rsidP="004106FE">
            <w:pPr>
              <w:rPr>
                <w:rFonts w:ascii="Times New Roman" w:hAnsi="Times New Roman" w:cs="Times New Roman"/>
                <w:sz w:val="20"/>
                <w:szCs w:val="20"/>
              </w:rPr>
            </w:pPr>
          </w:p>
        </w:tc>
        <w:tc>
          <w:tcPr>
            <w:tcW w:w="778" w:type="dxa"/>
            <w:shd w:val="clear" w:color="FFFFFF" w:fill="auto"/>
          </w:tcPr>
          <w:p w:rsidR="005B6358" w:rsidRPr="0078791F" w:rsidRDefault="005B6358" w:rsidP="004106FE">
            <w:pPr>
              <w:rPr>
                <w:rFonts w:ascii="Times New Roman" w:hAnsi="Times New Roman" w:cs="Times New Roman"/>
                <w:sz w:val="20"/>
                <w:szCs w:val="20"/>
              </w:rPr>
            </w:pPr>
          </w:p>
        </w:tc>
        <w:tc>
          <w:tcPr>
            <w:tcW w:w="1061" w:type="dxa"/>
            <w:shd w:val="clear" w:color="FFFFFF" w:fill="auto"/>
          </w:tcPr>
          <w:p w:rsidR="005B6358" w:rsidRPr="0078791F" w:rsidRDefault="005B6358" w:rsidP="004106FE">
            <w:pPr>
              <w:rPr>
                <w:rFonts w:ascii="Times New Roman" w:hAnsi="Times New Roman" w:cs="Times New Roman"/>
                <w:sz w:val="20"/>
                <w:szCs w:val="20"/>
              </w:rPr>
            </w:pPr>
          </w:p>
        </w:tc>
      </w:tr>
      <w:tr w:rsidR="005B6358" w:rsidRPr="0078791F" w:rsidTr="004106FE">
        <w:trPr>
          <w:trHeight w:val="60"/>
        </w:trPr>
        <w:tc>
          <w:tcPr>
            <w:tcW w:w="7083" w:type="dxa"/>
            <w:gridSpan w:val="3"/>
            <w:shd w:val="clear" w:color="FFFFFF" w:fill="auto"/>
            <w:vAlign w:val="bottom"/>
          </w:tcPr>
          <w:p w:rsidR="005B6358" w:rsidRPr="0078791F" w:rsidRDefault="005B6358" w:rsidP="004106FE">
            <w:pPr>
              <w:rPr>
                <w:rFonts w:ascii="Times New Roman" w:hAnsi="Times New Roman" w:cs="Times New Roman"/>
                <w:sz w:val="20"/>
                <w:szCs w:val="20"/>
              </w:rPr>
            </w:pPr>
            <w:r w:rsidRPr="0078791F">
              <w:rPr>
                <w:rFonts w:ascii="Times New Roman" w:hAnsi="Times New Roman" w:cs="Times New Roman"/>
                <w:b/>
                <w:sz w:val="20"/>
                <w:szCs w:val="20"/>
              </w:rPr>
              <w:t>М.П.</w:t>
            </w:r>
          </w:p>
        </w:tc>
        <w:tc>
          <w:tcPr>
            <w:tcW w:w="3259" w:type="dxa"/>
            <w:gridSpan w:val="4"/>
            <w:shd w:val="clear" w:color="FFFFFF" w:fill="auto"/>
          </w:tcPr>
          <w:p w:rsidR="005B6358" w:rsidRPr="0078791F" w:rsidRDefault="005B6358" w:rsidP="004106FE">
            <w:pPr>
              <w:rPr>
                <w:rFonts w:ascii="Times New Roman" w:hAnsi="Times New Roman" w:cs="Times New Roman"/>
                <w:sz w:val="20"/>
                <w:szCs w:val="20"/>
              </w:rPr>
            </w:pPr>
            <w:r w:rsidRPr="0078791F">
              <w:rPr>
                <w:rFonts w:ascii="Times New Roman" w:hAnsi="Times New Roman" w:cs="Times New Roman"/>
                <w:b/>
                <w:sz w:val="20"/>
                <w:szCs w:val="20"/>
              </w:rPr>
              <w:t>М.П.</w:t>
            </w:r>
          </w:p>
        </w:tc>
      </w:tr>
      <w:bookmarkEnd w:id="0"/>
    </w:tbl>
    <w:p w:rsidR="005B6358" w:rsidRDefault="005B6358" w:rsidP="005B6358">
      <w:pPr>
        <w:spacing w:after="0"/>
        <w:ind w:left="-567"/>
        <w:rPr>
          <w:rFonts w:ascii="Times New Roman" w:hAnsi="Times New Roman" w:cs="Times New Roman"/>
          <w:sz w:val="20"/>
          <w:szCs w:val="20"/>
        </w:rPr>
      </w:pPr>
    </w:p>
    <w:sectPr w:rsidR="005B6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9D"/>
    <w:rsid w:val="005B6358"/>
    <w:rsid w:val="00834A71"/>
    <w:rsid w:val="00937743"/>
    <w:rsid w:val="00AD5A9D"/>
    <w:rsid w:val="00E52E64"/>
    <w:rsid w:val="00F82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A07AC-01C6-46A5-A919-18C46CCB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2E64"/>
    <w:rPr>
      <w:color w:val="0563C1" w:themeColor="hyperlink"/>
      <w:u w:val="single"/>
    </w:rPr>
  </w:style>
  <w:style w:type="table" w:customStyle="1" w:styleId="TableStyle0">
    <w:name w:val="TableStyle0"/>
    <w:rsid w:val="00E52E64"/>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101;&#1082;&#1074;&#1080;&#1083;&#1080;&#1073;&#1088;.&#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3408</Words>
  <Characters>19427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2024-01-11T13:05:00Z</dcterms:created>
  <dcterms:modified xsi:type="dcterms:W3CDTF">2024-01-11T13:05:00Z</dcterms:modified>
</cp:coreProperties>
</file>