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20032A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</w:p>
    <w:p w14:paraId="4FED73D7" w14:textId="77777777" w:rsidR="00424106" w:rsidRPr="0020032A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24702CED" wp14:editId="4B267566">
            <wp:extent cx="642959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20" cy="7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20032A" w:rsidRDefault="00F144AF" w:rsidP="0020032A">
      <w:pPr>
        <w:spacing w:after="0" w:line="240" w:lineRule="auto"/>
        <w:ind w:left="5"/>
        <w:jc w:val="center"/>
        <w:rPr>
          <w:rFonts w:ascii="Times New Roman" w:hAnsi="Times New Roman"/>
          <w:b/>
          <w:color w:val="404040" w:themeColor="text1" w:themeTint="BF"/>
          <w:sz w:val="18"/>
          <w:szCs w:val="18"/>
          <w:lang w:val="en-US"/>
        </w:rPr>
      </w:pPr>
    </w:p>
    <w:p w14:paraId="0A97291F" w14:textId="3BDBA4C1" w:rsidR="00D134D1" w:rsidRPr="0020032A" w:rsidRDefault="00D134D1" w:rsidP="0020032A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2B9E183" w14:textId="44424901" w:rsidR="00F94BDC" w:rsidRDefault="002B619A" w:rsidP="00E87333">
      <w:pPr>
        <w:spacing w:after="0" w:line="240" w:lineRule="auto"/>
        <w:jc w:val="center"/>
        <w:outlineLvl w:val="0"/>
        <w:rPr>
          <w:rFonts w:ascii="Arial" w:hAnsi="Arial" w:cs="Arial"/>
          <w:color w:val="404040"/>
        </w:rPr>
      </w:pPr>
      <w:r w:rsidRPr="0020032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D32003" w:rsidRPr="0020032A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 xml:space="preserve">Управление государственным (муниципальным) учреждением. </w:t>
      </w:r>
      <w:r w:rsidR="00432E43">
        <w:rPr>
          <w:rFonts w:ascii="Times New Roman" w:hAnsi="Times New Roman"/>
          <w:b/>
          <w:color w:val="0070C0"/>
          <w:sz w:val="28"/>
          <w:szCs w:val="28"/>
        </w:rPr>
        <w:t>Повышение квалификации руководителя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C1547A">
        <w:rPr>
          <w:rFonts w:ascii="Arial" w:hAnsi="Arial" w:cs="Arial"/>
          <w:color w:val="404040"/>
        </w:rPr>
        <w:t xml:space="preserve"> </w:t>
      </w:r>
    </w:p>
    <w:p w14:paraId="07ADC033" w14:textId="7C0DE4D3" w:rsidR="0020032A" w:rsidRPr="00EA0193" w:rsidRDefault="00EA0193" w:rsidP="00EA0193">
      <w:pPr>
        <w:pStyle w:val="a4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EA0193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B647B3">
        <w:rPr>
          <w:rFonts w:ascii="Times New Roman" w:hAnsi="Times New Roman"/>
          <w:b/>
          <w:color w:val="FF6600"/>
          <w:sz w:val="32"/>
          <w:szCs w:val="32"/>
        </w:rPr>
        <w:t xml:space="preserve">Нальчик 20-28 июня 2026 г. </w:t>
      </w:r>
    </w:p>
    <w:p w14:paraId="758D5815" w14:textId="700DE17A" w:rsidR="003B079B" w:rsidRPr="00EA0193" w:rsidRDefault="00F94BDC" w:rsidP="00EA0193">
      <w:pPr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r w:rsidRPr="00EA0193">
        <w:rPr>
          <w:rFonts w:ascii="Times New Roman" w:hAnsi="Times New Roman"/>
          <w:bCs/>
          <w:color w:val="404040" w:themeColor="text1" w:themeTint="BF"/>
        </w:rPr>
        <w:t>Для р</w:t>
      </w:r>
      <w:r w:rsidR="00E56506" w:rsidRPr="00EA0193">
        <w:rPr>
          <w:rFonts w:ascii="Times New Roman" w:hAnsi="Times New Roman"/>
          <w:bCs/>
          <w:color w:val="404040" w:themeColor="text1" w:themeTint="BF"/>
        </w:rPr>
        <w:t xml:space="preserve">уководителей органов государственной власти и местного самоуправления; специалистов, включенных в управленческий кадровый резерв. </w:t>
      </w:r>
    </w:p>
    <w:p w14:paraId="680C59D9" w14:textId="77777777" w:rsidR="00EA0193" w:rsidRPr="00EA0193" w:rsidRDefault="00EA0193" w:rsidP="00EA0193">
      <w:pPr>
        <w:spacing w:after="0"/>
        <w:ind w:left="360"/>
        <w:jc w:val="center"/>
        <w:rPr>
          <w:rFonts w:ascii="Times New Roman" w:hAnsi="Times New Roman"/>
          <w:b/>
          <w:color w:val="4A442A" w:themeColor="background2" w:themeShade="40"/>
          <w:sz w:val="24"/>
          <w:szCs w:val="24"/>
        </w:rPr>
      </w:pPr>
    </w:p>
    <w:p w14:paraId="3CDFD0D2" w14:textId="5BDBC038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</w:t>
      </w:r>
      <w:r w:rsidR="005039B7">
        <w:rPr>
          <w:rFonts w:ascii="Times New Roman" w:hAnsi="Times New Roman"/>
          <w:color w:val="404040" w:themeColor="text1" w:themeTint="BF"/>
          <w:szCs w:val="24"/>
        </w:rPr>
        <w:t>72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 ак. часов</w:t>
      </w:r>
    </w:p>
    <w:p w14:paraId="715ACCD9" w14:textId="02D28483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 – </w:t>
      </w:r>
      <w:r w:rsidR="005039B7">
        <w:rPr>
          <w:rFonts w:ascii="Times New Roman" w:hAnsi="Times New Roman"/>
          <w:color w:val="404040" w:themeColor="text1" w:themeTint="BF"/>
          <w:szCs w:val="24"/>
        </w:rPr>
        <w:t xml:space="preserve">59 </w:t>
      </w:r>
      <w:r w:rsidRPr="00EA0193">
        <w:rPr>
          <w:rFonts w:ascii="Times New Roman" w:hAnsi="Times New Roman"/>
          <w:color w:val="404040" w:themeColor="text1" w:themeTint="BF"/>
          <w:szCs w:val="24"/>
        </w:rPr>
        <w:t>000 рублей</w:t>
      </w:r>
    </w:p>
    <w:p w14:paraId="43718264" w14:textId="77777777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74A3FCFC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522D3466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2B4019C7" w14:textId="5F3DFFDB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</w:t>
      </w:r>
      <w:r w:rsidR="005039B7">
        <w:rPr>
          <w:rFonts w:ascii="Times New Roman" w:hAnsi="Times New Roman"/>
          <w:b/>
          <w:color w:val="404040" w:themeColor="text1" w:themeTint="BF"/>
          <w:sz w:val="24"/>
          <w:szCs w:val="24"/>
        </w:rPr>
        <w:t>13</w:t>
      </w:r>
      <w:r w:rsidR="00B647B3">
        <w:rPr>
          <w:rFonts w:ascii="Times New Roman" w:hAnsi="Times New Roman"/>
          <w:b/>
          <w:color w:val="404040" w:themeColor="text1" w:themeTint="BF"/>
          <w:sz w:val="24"/>
          <w:szCs w:val="24"/>
        </w:rPr>
        <w:t>5</w:t>
      </w: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 000 руб.                              </w:t>
      </w:r>
    </w:p>
    <w:p w14:paraId="5529B046" w14:textId="4D7BFF12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</w:t>
      </w:r>
      <w:r w:rsidR="005039B7">
        <w:rPr>
          <w:rFonts w:ascii="Times New Roman" w:hAnsi="Times New Roman"/>
          <w:b/>
          <w:color w:val="404040" w:themeColor="text1" w:themeTint="BF"/>
          <w:sz w:val="24"/>
          <w:szCs w:val="24"/>
        </w:rPr>
        <w:t>1</w:t>
      </w:r>
      <w:r w:rsidR="00B647B3">
        <w:rPr>
          <w:rFonts w:ascii="Times New Roman" w:hAnsi="Times New Roman"/>
          <w:b/>
          <w:color w:val="404040" w:themeColor="text1" w:themeTint="BF"/>
          <w:sz w:val="24"/>
          <w:szCs w:val="24"/>
        </w:rPr>
        <w:t>05</w:t>
      </w:r>
      <w:bookmarkStart w:id="0" w:name="_GoBack"/>
      <w:bookmarkEnd w:id="0"/>
      <w:r w:rsidR="005039B7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>000 руб.</w:t>
      </w:r>
      <w:r w:rsidRPr="00EA0193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14:paraId="5F8FE7C6" w14:textId="77777777" w:rsidR="00EA0193" w:rsidRPr="00EA0193" w:rsidRDefault="00EA0193" w:rsidP="00EA0193">
      <w:pPr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00C3A50E" w14:textId="77777777" w:rsidR="0020032A" w:rsidRPr="0020032A" w:rsidRDefault="0020032A" w:rsidP="0020032A">
      <w:pPr>
        <w:pStyle w:val="a4"/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5F3B947B" w14:textId="465CEA17" w:rsidR="003B079B" w:rsidRPr="0020032A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20032A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12909CD6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ективных договоров и соглашений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5AEB4F7A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1" w:name="_Hlk193188213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ждении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2" w:name="_Hlk19312915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</w:t>
      </w:r>
      <w:bookmarkEnd w:id="3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обязанности руководителя по обеспечению охраны и безопасности труда, и выполнению требований по гражданской обороне; ответственность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 заполнение справки о доходах.</w:t>
      </w:r>
    </w:p>
    <w:p w14:paraId="4F7B24A2" w14:textId="22D8682E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5" w:name="_Hlk193629168"/>
      <w:bookmarkEnd w:id="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зменения в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Бюджетный кодекс Российской Федерации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);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джетной системы РФ в 2026 году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6" w:name="_Hlk19362921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 и на плановый период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7 и 2028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годов: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6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завершение нормализации и выход на структурный первичный баланс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бюджета, преференциальные механизмы предусмотренные для региональных инвестиционных проектов.</w:t>
      </w:r>
    </w:p>
    <w:p w14:paraId="42393298" w14:textId="1F8562C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7" w:name="_Hlk19363150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7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8" w:name="_Hlk19363154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</w:t>
      </w:r>
      <w:bookmarkEnd w:id="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 порядок предоставления субсидий на иные цели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году; </w:t>
      </w:r>
      <w:bookmarkStart w:id="9" w:name="_Hlk19363439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</w:t>
      </w:r>
      <w:bookmarkEnd w:id="9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0" w:name="_Hlk19364515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10"/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, судебная практика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14:paraId="2756BF98" w14:textId="32ADEF86" w:rsidR="003B079B" w:rsidRPr="0020032A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6.</w:t>
      </w:r>
      <w:bookmarkStart w:id="11" w:name="_Hlk19372047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1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КОАП.</w:t>
      </w:r>
    </w:p>
    <w:p w14:paraId="460103E8" w14:textId="68524B5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</w:t>
      </w:r>
      <w:r w:rsidR="00741D0A"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и бюджетного сектора экономики: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документы; распределение обязанностей при работе с </w:t>
      </w:r>
      <w:bookmarkStart w:id="12" w:name="_Hlk193802970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95B73A3" w14:textId="491F63D7" w:rsidR="005562ED" w:rsidRPr="0020032A" w:rsidRDefault="005562ED" w:rsidP="00432E43">
      <w:pPr>
        <w:spacing w:after="0" w:line="240" w:lineRule="auto"/>
        <w:ind w:left="1134"/>
        <w:rPr>
          <w:rFonts w:ascii="Times New Roman" w:hAnsi="Times New Roman"/>
          <w:b/>
          <w:color w:val="404040" w:themeColor="text1" w:themeTint="BF"/>
        </w:rPr>
      </w:pPr>
    </w:p>
    <w:sectPr w:rsidR="005562ED" w:rsidRPr="0020032A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352B" w14:textId="77777777" w:rsidR="00F85E10" w:rsidRDefault="00F85E10" w:rsidP="005562ED">
      <w:pPr>
        <w:spacing w:after="0" w:line="240" w:lineRule="auto"/>
      </w:pPr>
      <w:r>
        <w:separator/>
      </w:r>
    </w:p>
  </w:endnote>
  <w:endnote w:type="continuationSeparator" w:id="0">
    <w:p w14:paraId="75CE0576" w14:textId="77777777" w:rsidR="00F85E10" w:rsidRDefault="00F85E10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B47A" w14:textId="77777777" w:rsidR="00F85E10" w:rsidRDefault="00F85E10" w:rsidP="005562ED">
      <w:pPr>
        <w:spacing w:after="0" w:line="240" w:lineRule="auto"/>
      </w:pPr>
      <w:r>
        <w:separator/>
      </w:r>
    </w:p>
  </w:footnote>
  <w:footnote w:type="continuationSeparator" w:id="0">
    <w:p w14:paraId="6F04443B" w14:textId="77777777" w:rsidR="00F85E10" w:rsidRDefault="00F85E10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94662"/>
    <w:rsid w:val="000A60E4"/>
    <w:rsid w:val="000B5A64"/>
    <w:rsid w:val="000D14EA"/>
    <w:rsid w:val="00111CA6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0032A"/>
    <w:rsid w:val="00213FBA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1BA5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32E43"/>
    <w:rsid w:val="004875B3"/>
    <w:rsid w:val="004A534C"/>
    <w:rsid w:val="004A5E60"/>
    <w:rsid w:val="004D6F9B"/>
    <w:rsid w:val="005039B7"/>
    <w:rsid w:val="00523148"/>
    <w:rsid w:val="00532153"/>
    <w:rsid w:val="005562ED"/>
    <w:rsid w:val="00560A59"/>
    <w:rsid w:val="00575142"/>
    <w:rsid w:val="005B1FD4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B6394"/>
    <w:rsid w:val="006D3E1D"/>
    <w:rsid w:val="006F66C7"/>
    <w:rsid w:val="00705D62"/>
    <w:rsid w:val="00706A7C"/>
    <w:rsid w:val="00731D9E"/>
    <w:rsid w:val="00732593"/>
    <w:rsid w:val="00741D0A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1A0C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6473D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59C9"/>
    <w:rsid w:val="00AE77BC"/>
    <w:rsid w:val="00B1023C"/>
    <w:rsid w:val="00B63B14"/>
    <w:rsid w:val="00B647B3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1547A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019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85E10"/>
    <w:rsid w:val="00F90F74"/>
    <w:rsid w:val="00F94BDC"/>
    <w:rsid w:val="00FB494A"/>
    <w:rsid w:val="00FC7631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48</cp:revision>
  <dcterms:created xsi:type="dcterms:W3CDTF">2022-10-04T07:57:00Z</dcterms:created>
  <dcterms:modified xsi:type="dcterms:W3CDTF">2026-02-20T07:57:00Z</dcterms:modified>
</cp:coreProperties>
</file>