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Протокол B1: "Золотой стандарт массы" (HGH + IGF-1 LR3)</w:t>
      </w:r>
    </w:p>
    <w:p w:rsidR="00000000" w:rsidDel="00000000" w:rsidP="00000000" w:rsidRDefault="00000000" w:rsidRPr="00000000" w14:paraId="00000002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Комбинация ZPHC: Somatropin + IGF-1 LR3</w:t>
      </w:r>
    </w:p>
    <w:p w:rsidR="00000000" w:rsidDel="00000000" w:rsidP="00000000" w:rsidRDefault="00000000" w:rsidRPr="00000000" w14:paraId="00000004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Научное обоснование (Синергия):</w:t>
      </w:r>
    </w:p>
    <w:p w:rsidR="00000000" w:rsidDel="00000000" w:rsidP="00000000" w:rsidRDefault="00000000" w:rsidRPr="00000000" w14:paraId="00000006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Гормон роста стимулирует выработку IGF-1 в печени, но этот процесс имеет предел и требует времени. Добавляя экзогенный IGF-1 LR3 (Long R3 IGF-1), мы:</w:t>
      </w:r>
    </w:p>
    <w:p w:rsidR="00000000" w:rsidDel="00000000" w:rsidP="00000000" w:rsidRDefault="00000000" w:rsidRPr="00000000" w14:paraId="00000007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1. Обходим печеночный лимит.</w:t>
      </w:r>
    </w:p>
    <w:p w:rsidR="00000000" w:rsidDel="00000000" w:rsidP="00000000" w:rsidRDefault="00000000" w:rsidRPr="00000000" w14:paraId="00000009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2. Получаем более мощный анаболический сигнал непосредственно в мышцах (IGF-1 действует на мышечные клетки напрямую) .</w:t>
      </w:r>
    </w:p>
    <w:p w:rsidR="00000000" w:rsidDel="00000000" w:rsidP="00000000" w:rsidRDefault="00000000" w:rsidRPr="00000000" w14:paraId="0000000A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3. Усиливаем гипертрофию (рост) мышечных волокон.</w:t>
      </w:r>
    </w:p>
    <w:p w:rsidR="00000000" w:rsidDel="00000000" w:rsidP="00000000" w:rsidRDefault="00000000" w:rsidRPr="00000000" w14:paraId="0000000B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Схема:</w:t>
      </w:r>
    </w:p>
    <w:p w:rsidR="00000000" w:rsidDel="00000000" w:rsidP="00000000" w:rsidRDefault="00000000" w:rsidRPr="00000000" w14:paraId="0000000D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HGH (ZPHC): 4-6 МЕ в сутки (утром натощак + после тренировки/перед сном).</w:t>
      </w:r>
    </w:p>
    <w:p w:rsidR="00000000" w:rsidDel="00000000" w:rsidP="00000000" w:rsidRDefault="00000000" w:rsidRPr="00000000" w14:paraId="0000000F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· IGF-1 LR3 (ZPHC): 40-80 мкг подкожно сразу после тренировки. В дни отдыха — утром. Курс 4-6 недель, затем перерыв 4 недели.</w:t>
      </w:r>
    </w:p>
    <w:p w:rsidR="00000000" w:rsidDel="00000000" w:rsidP="00000000" w:rsidRDefault="00000000" w:rsidRPr="00000000" w14:paraId="00000010">
      <w:pPr>
        <w:rPr>
          <w:color w:val="454545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454545"/>
          <w:sz w:val="26"/>
          <w:szCs w:val="26"/>
        </w:rPr>
      </w:pPr>
      <w:r w:rsidDel="00000000" w:rsidR="00000000" w:rsidRPr="00000000">
        <w:rPr>
          <w:color w:val="454545"/>
          <w:sz w:val="26"/>
          <w:szCs w:val="26"/>
          <w:rtl w:val="0"/>
        </w:rPr>
        <w:t xml:space="preserve">Риски: Гипогликемия (резкое падение сахара). Обязательно иметь под рукой сладкое и контролировать глюкозу.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