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65E" w:rsidRPr="0024065E" w:rsidRDefault="0024065E" w:rsidP="0024065E">
      <w:pPr>
        <w:rPr>
          <w:rFonts w:asciiTheme="majorHAnsi" w:hAnsiTheme="majorHAnsi" w:cstheme="minorHAnsi"/>
          <w:b/>
          <w:color w:val="C00000"/>
          <w:sz w:val="28"/>
          <w:szCs w:val="28"/>
        </w:rPr>
      </w:pPr>
      <w:r w:rsidRPr="0024065E">
        <w:rPr>
          <w:rFonts w:asciiTheme="majorHAnsi" w:hAnsiTheme="majorHAnsi" w:cstheme="minorHAnsi"/>
          <w:b/>
          <w:color w:val="C00000"/>
          <w:sz w:val="28"/>
          <w:szCs w:val="28"/>
        </w:rPr>
        <w:t>Иррациональные уравнения.</w:t>
      </w:r>
    </w:p>
    <w:p w:rsidR="0024065E" w:rsidRPr="0024065E" w:rsidRDefault="0024065E" w:rsidP="0024065E">
      <w:pPr>
        <w:ind w:left="2832"/>
        <w:rPr>
          <w:rFonts w:asciiTheme="majorHAnsi" w:hAnsiTheme="majorHAnsi" w:cstheme="minorHAnsi"/>
          <w:sz w:val="28"/>
          <w:szCs w:val="28"/>
        </w:rPr>
      </w:pPr>
      <w:r w:rsidRPr="0024065E">
        <w:rPr>
          <w:rFonts w:asciiTheme="majorHAnsi" w:hAnsiTheme="majorHAnsi" w:cstheme="minorHAnsi"/>
          <w:position w:val="-36"/>
          <w:sz w:val="28"/>
          <w:szCs w:val="28"/>
        </w:rPr>
        <w:object w:dxaOrig="33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95pt;height:41.95pt" o:ole="">
            <v:imagedata r:id="rId6" o:title=""/>
          </v:shape>
          <o:OLEObject Type="Embed" ProgID="Equation.DSMT4" ShapeID="_x0000_i1025" DrawAspect="Content" ObjectID="_1831056818" r:id="rId7"/>
        </w:object>
      </w:r>
    </w:p>
    <w:p w:rsidR="0024065E" w:rsidRPr="0024065E" w:rsidRDefault="0024065E" w:rsidP="0024065E">
      <w:pPr>
        <w:pStyle w:val="a3"/>
        <w:ind w:left="2832"/>
        <w:rPr>
          <w:rFonts w:asciiTheme="majorHAnsi" w:hAnsiTheme="majorHAnsi" w:cstheme="minorHAnsi"/>
          <w:sz w:val="28"/>
          <w:szCs w:val="28"/>
        </w:rPr>
      </w:pPr>
      <w:r w:rsidRPr="0024065E">
        <w:rPr>
          <w:rFonts w:asciiTheme="majorHAnsi" w:hAnsiTheme="majorHAnsi" w:cstheme="minorHAnsi"/>
          <w:position w:val="-56"/>
          <w:sz w:val="28"/>
          <w:szCs w:val="28"/>
        </w:rPr>
        <w:object w:dxaOrig="3400" w:dyaOrig="1240">
          <v:shape id="_x0000_i1026" type="#_x0000_t75" style="width:171.2pt;height:62.95pt" o:ole="">
            <v:imagedata r:id="rId8" o:title=""/>
          </v:shape>
          <o:OLEObject Type="Embed" ProgID="Equation.DSMT4" ShapeID="_x0000_i1026" DrawAspect="Content" ObjectID="_1831056819" r:id="rId9"/>
        </w:object>
      </w:r>
    </w:p>
    <w:p w:rsidR="0024065E" w:rsidRPr="00870749" w:rsidRDefault="0024065E" w:rsidP="00870749">
      <w:pPr>
        <w:rPr>
          <w:rFonts w:asciiTheme="majorHAnsi" w:hAnsiTheme="majorHAnsi" w:cstheme="minorHAnsi"/>
          <w:sz w:val="28"/>
          <w:szCs w:val="28"/>
        </w:rPr>
      </w:pPr>
      <w:r w:rsidRPr="00870749">
        <w:rPr>
          <w:rFonts w:asciiTheme="majorHAnsi" w:hAnsiTheme="majorHAnsi" w:cstheme="minorHAnsi"/>
          <w:sz w:val="28"/>
          <w:szCs w:val="28"/>
        </w:rPr>
        <w:t xml:space="preserve">Но так как </w:t>
      </w:r>
      <w:r w:rsidRPr="0024065E">
        <w:rPr>
          <w:position w:val="-14"/>
        </w:rPr>
        <w:object w:dxaOrig="1300" w:dyaOrig="400">
          <v:shape id="_x0000_i1027" type="#_x0000_t75" style="width:66.3pt;height:20.5pt" o:ole="">
            <v:imagedata r:id="rId10" o:title=""/>
          </v:shape>
          <o:OLEObject Type="Embed" ProgID="Equation.DSMT4" ShapeID="_x0000_i1027" DrawAspect="Content" ObjectID="_1831056820" r:id="rId11"/>
        </w:object>
      </w:r>
      <w:r w:rsidRPr="00870749">
        <w:rPr>
          <w:rFonts w:asciiTheme="majorHAnsi" w:hAnsiTheme="majorHAnsi" w:cstheme="minorHAnsi"/>
          <w:sz w:val="28"/>
          <w:szCs w:val="28"/>
        </w:rPr>
        <w:t>, то одно из последних двух условий в системе можно отбросить.</w:t>
      </w:r>
    </w:p>
    <w:p w:rsidR="0024065E" w:rsidRPr="00870749" w:rsidRDefault="0024065E" w:rsidP="0024065E">
      <w:pPr>
        <w:rPr>
          <w:rFonts w:asciiTheme="majorHAnsi" w:eastAsia="HP Simplified Hans Light" w:hAnsiTheme="majorHAnsi" w:cs="Times New Roman"/>
          <w:b/>
          <w:color w:val="C00000"/>
          <w:sz w:val="28"/>
          <w:szCs w:val="28"/>
          <w:lang w:val="en-US"/>
        </w:rPr>
      </w:pPr>
      <w:r w:rsidRPr="0024065E">
        <w:rPr>
          <w:rFonts w:asciiTheme="majorHAnsi" w:eastAsia="HP Simplified Hans Light" w:hAnsiTheme="majorHAnsi" w:cs="Times New Roman"/>
          <w:b/>
          <w:color w:val="C00000"/>
          <w:sz w:val="28"/>
          <w:szCs w:val="28"/>
        </w:rPr>
        <w:t>Показательные уравнения</w:t>
      </w:r>
      <w:r w:rsidR="00870749">
        <w:rPr>
          <w:rFonts w:asciiTheme="majorHAnsi" w:eastAsia="HP Simplified Hans Light" w:hAnsiTheme="majorHAnsi" w:cs="Times New Roman"/>
          <w:b/>
          <w:color w:val="C00000"/>
          <w:sz w:val="28"/>
          <w:szCs w:val="28"/>
          <w:lang w:val="en-US"/>
        </w:rPr>
        <w:t>.</w:t>
      </w:r>
    </w:p>
    <w:p w:rsidR="0024065E" w:rsidRPr="0024065E" w:rsidRDefault="0024065E" w:rsidP="0024065E">
      <w:pPr>
        <w:rPr>
          <w:rFonts w:asciiTheme="majorHAnsi" w:eastAsia="HP Simplified Hans Light" w:hAnsiTheme="majorHAnsi" w:cs="Times New Roman"/>
          <w:sz w:val="28"/>
          <w:szCs w:val="28"/>
        </w:rPr>
      </w:pPr>
      <w:r w:rsidRPr="0024065E">
        <w:rPr>
          <w:rFonts w:asciiTheme="majorHAnsi" w:eastAsia="HP Simplified Hans Light" w:hAnsiTheme="majorHAnsi" w:cs="Times New Roman"/>
          <w:sz w:val="28"/>
          <w:szCs w:val="28"/>
        </w:rPr>
        <w:t>Рассмотрим простейшее уравнение вида</w:t>
      </w:r>
    </w:p>
    <w:p w:rsidR="0024065E" w:rsidRPr="0024065E" w:rsidRDefault="0024065E" w:rsidP="0024065E">
      <w:pPr>
        <w:jc w:val="center"/>
        <w:rPr>
          <w:rFonts w:asciiTheme="majorHAnsi" w:eastAsia="HP Simplified Hans Light" w:hAnsiTheme="majorHAnsi" w:cs="Times New Roman"/>
          <w:sz w:val="28"/>
          <w:szCs w:val="28"/>
          <w:lang w:val="en-US"/>
        </w:rPr>
      </w:pPr>
      <w:r w:rsidRPr="0024065E">
        <w:rPr>
          <w:rFonts w:asciiTheme="majorHAnsi" w:eastAsia="HP Simplified Hans Light" w:hAnsiTheme="majorHAnsi" w:cs="Times New Roman"/>
          <w:position w:val="-14"/>
          <w:sz w:val="28"/>
          <w:szCs w:val="28"/>
        </w:rPr>
        <w:object w:dxaOrig="2580" w:dyaOrig="420">
          <v:shape id="_x0000_i1030" type="#_x0000_t75" style="width:162.6pt;height:26.25pt" o:ole="">
            <v:imagedata r:id="rId12" o:title=""/>
          </v:shape>
          <o:OLEObject Type="Embed" ProgID="Equation.DSMT4" ShapeID="_x0000_i1030" DrawAspect="Content" ObjectID="_1831056821" r:id="rId13"/>
        </w:object>
      </w:r>
    </w:p>
    <w:p w:rsidR="0024065E" w:rsidRPr="0024065E" w:rsidRDefault="0024065E" w:rsidP="0024065E">
      <w:pPr>
        <w:ind w:left="708"/>
        <w:jc w:val="center"/>
        <w:rPr>
          <w:rFonts w:asciiTheme="majorHAnsi" w:hAnsiTheme="majorHAnsi" w:cs="Times New Roman"/>
          <w:sz w:val="28"/>
          <w:szCs w:val="28"/>
        </w:rPr>
      </w:pPr>
      <w:r w:rsidRPr="0024065E">
        <w:rPr>
          <w:rFonts w:asciiTheme="majorHAnsi" w:hAnsiTheme="majorHAnsi" w:cs="Times New Roman"/>
          <w:position w:val="-14"/>
          <w:sz w:val="28"/>
          <w:szCs w:val="28"/>
        </w:rPr>
        <w:object w:dxaOrig="920" w:dyaOrig="400">
          <v:shape id="_x0000_i1028" type="#_x0000_t75" style="width:55.8pt;height:24.3pt" o:ole="">
            <v:imagedata r:id="rId14" o:title=""/>
          </v:shape>
          <o:OLEObject Type="Embed" ProgID="Equation.DSMT4" ShapeID="_x0000_i1028" DrawAspect="Content" ObjectID="_1831056822" r:id="rId15"/>
        </w:object>
      </w:r>
    </w:p>
    <w:p w:rsidR="0024065E" w:rsidRPr="0024065E" w:rsidRDefault="0024065E" w:rsidP="0024065E">
      <w:pPr>
        <w:rPr>
          <w:rFonts w:asciiTheme="majorHAnsi" w:hAnsiTheme="majorHAnsi" w:cs="Times New Roman"/>
          <w:sz w:val="28"/>
          <w:szCs w:val="28"/>
        </w:rPr>
      </w:pPr>
      <w:r w:rsidRPr="0024065E">
        <w:rPr>
          <w:rFonts w:asciiTheme="majorHAnsi" w:hAnsiTheme="majorHAnsi" w:cs="Times New Roman"/>
          <w:sz w:val="28"/>
          <w:szCs w:val="28"/>
        </w:rPr>
        <w:t>При решении показательных уравнений и неравенств периодически используются свойства степеней:</w:t>
      </w:r>
    </w:p>
    <w:p w:rsidR="00DC7881" w:rsidRDefault="0024065E" w:rsidP="0024065E">
      <w:pPr>
        <w:rPr>
          <w:rFonts w:asciiTheme="majorHAnsi" w:hAnsiTheme="majorHAnsi"/>
          <w:color w:val="000000" w:themeColor="text1"/>
          <w:sz w:val="28"/>
          <w:szCs w:val="28"/>
          <w:lang w:val="en-US"/>
        </w:rPr>
      </w:pPr>
      <w:r w:rsidRPr="0024065E">
        <w:rPr>
          <w:rFonts w:asciiTheme="majorHAnsi" w:hAnsiTheme="majorHAnsi"/>
          <w:color w:val="000000" w:themeColor="text1"/>
          <w:position w:val="-122"/>
          <w:sz w:val="28"/>
          <w:szCs w:val="28"/>
        </w:rPr>
        <w:object w:dxaOrig="3960" w:dyaOrig="2560">
          <v:shape id="_x0000_i1029" type="#_x0000_t75" style="width:219.8pt;height:142.55pt" o:ole="">
            <v:imagedata r:id="rId16" o:title=""/>
          </v:shape>
          <o:OLEObject Type="Embed" ProgID="Equation.DSMT4" ShapeID="_x0000_i1029" DrawAspect="Content" ObjectID="_1831056823" r:id="rId17"/>
        </w:object>
      </w:r>
    </w:p>
    <w:p w:rsidR="00870749" w:rsidRDefault="00870749" w:rsidP="0024065E">
      <w:pPr>
        <w:rPr>
          <w:rFonts w:asciiTheme="majorHAnsi" w:hAnsiTheme="majorHAnsi"/>
          <w:b/>
          <w:color w:val="C00000"/>
          <w:sz w:val="28"/>
          <w:szCs w:val="28"/>
        </w:rPr>
      </w:pPr>
      <w:r w:rsidRPr="00870749">
        <w:rPr>
          <w:rFonts w:asciiTheme="majorHAnsi" w:hAnsiTheme="majorHAnsi"/>
          <w:b/>
          <w:color w:val="C00000"/>
          <w:sz w:val="28"/>
          <w:szCs w:val="28"/>
        </w:rPr>
        <w:t>Логарифмические уравнения.</w:t>
      </w:r>
    </w:p>
    <w:bookmarkStart w:id="0" w:name="_GoBack"/>
    <w:p w:rsidR="00870749" w:rsidRPr="00870749" w:rsidRDefault="00870749" w:rsidP="00870749">
      <w:pPr>
        <w:rPr>
          <w:rFonts w:asciiTheme="majorHAnsi" w:hAnsiTheme="majorHAnsi"/>
          <w:sz w:val="28"/>
          <w:szCs w:val="28"/>
          <w:lang w:val="en-US"/>
        </w:rPr>
      </w:pPr>
      <w:r w:rsidRPr="00870749">
        <w:rPr>
          <w:rFonts w:asciiTheme="majorHAnsi" w:hAnsiTheme="majorHAnsi"/>
          <w:position w:val="-98"/>
          <w:sz w:val="28"/>
          <w:szCs w:val="28"/>
        </w:rPr>
        <w:object w:dxaOrig="3920" w:dyaOrig="1579">
          <v:shape id="_x0000_i1031" type="#_x0000_t75" style="width:195.95pt;height:79.15pt" o:ole="">
            <v:imagedata r:id="rId18" o:title=""/>
          </v:shape>
          <o:OLEObject Type="Embed" ProgID="Equation.DSMT4" ShapeID="_x0000_i1031" DrawAspect="Content" ObjectID="_1831056824" r:id="rId19"/>
        </w:object>
      </w:r>
      <w:bookmarkEnd w:id="0"/>
    </w:p>
    <w:p w:rsidR="00870749" w:rsidRPr="00870749" w:rsidRDefault="00870749" w:rsidP="00870749">
      <w:pPr>
        <w:rPr>
          <w:rFonts w:asciiTheme="majorHAnsi" w:hAnsiTheme="majorHAnsi"/>
          <w:b/>
          <w:color w:val="C00000"/>
          <w:sz w:val="28"/>
          <w:szCs w:val="28"/>
        </w:rPr>
      </w:pPr>
    </w:p>
    <w:sectPr w:rsidR="00870749" w:rsidRPr="00870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P Simplified Hans Light">
    <w:panose1 w:val="020B0300000000000000"/>
    <w:charset w:val="86"/>
    <w:family w:val="swiss"/>
    <w:pitch w:val="variable"/>
    <w:sig w:usb0="A00002BF" w:usb1="38CF7CFA" w:usb2="00000016" w:usb3="00000000" w:csb0="0004011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310D6"/>
    <w:multiLevelType w:val="hybridMultilevel"/>
    <w:tmpl w:val="746E1B90"/>
    <w:lvl w:ilvl="0" w:tplc="58D207C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E6"/>
    <w:rsid w:val="001B5BC6"/>
    <w:rsid w:val="0024065E"/>
    <w:rsid w:val="004F3E8E"/>
    <w:rsid w:val="00662FE6"/>
    <w:rsid w:val="00870749"/>
    <w:rsid w:val="0087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TZhdan</dc:creator>
  <cp:lastModifiedBy>TZhdan</cp:lastModifiedBy>
  <cp:revision>3</cp:revision>
  <dcterms:created xsi:type="dcterms:W3CDTF">2026-01-27T18:02:00Z</dcterms:created>
  <dcterms:modified xsi:type="dcterms:W3CDTF">2026-01-27T18:49:00Z</dcterms:modified>
</cp:coreProperties>
</file>