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223" w:rsidRDefault="00D73A27">
      <w:pPr>
        <w:pStyle w:val="articledecorationfirst"/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77223" w:rsidRDefault="00D73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Концепция проведения областных профилактических мероприятий, направленных на повышение правовой грамотности, гармонизацию</w:t>
      </w:r>
    </w:p>
    <w:p w:rsidR="00577223" w:rsidRDefault="00D73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детско-родительских отношений, а также информирование </w:t>
      </w:r>
    </w:p>
    <w:p w:rsidR="00577223" w:rsidRDefault="00D73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деятельности служб помощи родителям и подросткам, </w:t>
      </w:r>
    </w:p>
    <w:p w:rsidR="00577223" w:rsidRDefault="00D73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приуроченных ко Всероссийскому дню правовой помощи детям</w:t>
      </w:r>
    </w:p>
    <w:p w:rsidR="00577223" w:rsidRDefault="00577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223" w:rsidRDefault="00D73A27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i/>
          <w:sz w:val="28"/>
          <w:szCs w:val="28"/>
        </w:rPr>
        <w:t>Областные профилактические мероприятия проводятся в рамках тематического блока мероприятий</w:t>
      </w:r>
      <w:r>
        <w:rPr>
          <w:rFonts w:ascii="Times New Roman" w:hAnsi="Times New Roman" w:cs="Times New Roman"/>
          <w:i/>
          <w:sz w:val="28"/>
          <w:szCs w:val="28"/>
        </w:rPr>
        <w:t xml:space="preserve"> «Семья» областного межведомственного проекта «Тюменская область – территория здорового образа жизни!». Меро</w:t>
      </w:r>
      <w:r>
        <w:rPr>
          <w:rFonts w:ascii="Times New Roman" w:hAnsi="Times New Roman" w:cs="Times New Roman"/>
          <w:i/>
          <w:sz w:val="28"/>
          <w:szCs w:val="28"/>
        </w:rPr>
        <w:t>приятия приурочены ко Всероссийскому дню правовой помощи детям (20 ноября).</w:t>
      </w:r>
    </w:p>
    <w:p w:rsidR="00577223" w:rsidRDefault="00577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223" w:rsidRDefault="00D73A27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 мероприятий: </w:t>
      </w:r>
      <w:r>
        <w:rPr>
          <w:rFonts w:ascii="Times New Roman" w:hAnsi="Times New Roman" w:cs="Times New Roman"/>
          <w:sz w:val="28"/>
          <w:szCs w:val="28"/>
        </w:rPr>
        <w:t>муниципальные образования Тюменской области.</w:t>
      </w:r>
    </w:p>
    <w:p w:rsidR="00577223" w:rsidRDefault="00D73A27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Дата проведения мероприятий:</w:t>
      </w:r>
      <w:r>
        <w:rPr>
          <w:rFonts w:ascii="Times New Roman" w:hAnsi="Times New Roman" w:cs="Times New Roman"/>
          <w:sz w:val="28"/>
          <w:szCs w:val="28"/>
        </w:rPr>
        <w:t xml:space="preserve"> с 18 по </w:t>
      </w:r>
      <w:r>
        <w:rPr>
          <w:rFonts w:ascii="Times New Roman" w:hAnsi="Times New Roman" w:cs="Times New Roman"/>
          <w:color w:val="auto"/>
          <w:sz w:val="28"/>
          <w:szCs w:val="28"/>
        </w:rPr>
        <w:t>30 ноября 2024 года.</w:t>
      </w:r>
    </w:p>
    <w:p w:rsidR="00577223" w:rsidRDefault="00D73A27">
      <w:pPr>
        <w:pStyle w:val="af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Организаторы: </w:t>
      </w:r>
    </w:p>
    <w:p w:rsidR="00577223" w:rsidRDefault="00D73A27">
      <w:pPr>
        <w:pStyle w:val="af0"/>
        <w:widowControl/>
        <w:tabs>
          <w:tab w:val="left" w:pos="993"/>
        </w:tabs>
        <w:spacing w:after="0" w:line="240" w:lineRule="auto"/>
        <w:ind w:left="0" w:firstLine="680"/>
        <w:jc w:val="both"/>
      </w:pPr>
      <w:r>
        <w:rPr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ГАУ ТО «Областной центр профилактики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реабилитации» (далее – ГАУ ТО «ОЦПР»);</w:t>
      </w:r>
    </w:p>
    <w:p w:rsidR="00577223" w:rsidRDefault="00D73A27">
      <w:pPr>
        <w:pStyle w:val="af0"/>
        <w:widowControl/>
        <w:tabs>
          <w:tab w:val="left" w:pos="993"/>
        </w:tabs>
        <w:spacing w:after="0" w:line="240" w:lineRule="auto"/>
        <w:ind w:left="0" w:firstLine="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Органы и учреждения системы профилактики муниципальных образований Тюменской области.</w:t>
      </w:r>
    </w:p>
    <w:p w:rsidR="00577223" w:rsidRDefault="00577223">
      <w:pPr>
        <w:pStyle w:val="af0"/>
        <w:shd w:val="clear" w:color="auto" w:fill="FFFFFF"/>
        <w:jc w:val="both"/>
        <w:rPr>
          <w:b/>
          <w:sz w:val="28"/>
          <w:szCs w:val="28"/>
        </w:rPr>
      </w:pPr>
    </w:p>
    <w:p w:rsidR="00577223" w:rsidRDefault="00D73A27">
      <w:pPr>
        <w:pStyle w:val="af0"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мероприятий:</w:t>
      </w:r>
    </w:p>
    <w:p w:rsidR="00577223" w:rsidRDefault="00577223">
      <w:pPr>
        <w:pStyle w:val="af0"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577223" w:rsidRDefault="00D73A2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Муниципальные образования Тюменской области:</w:t>
      </w:r>
    </w:p>
    <w:p w:rsidR="00577223" w:rsidRDefault="00577223">
      <w:pPr>
        <w:pStyle w:val="af0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223" w:rsidRDefault="00D73A27">
      <w:pPr>
        <w:pStyle w:val="af0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Размещение тематической информации</w:t>
      </w:r>
      <w:r>
        <w:rPr>
          <w:rFonts w:ascii="Times New Roman" w:hAnsi="Times New Roman"/>
          <w:sz w:val="28"/>
          <w:szCs w:val="28"/>
        </w:rPr>
        <w:t xml:space="preserve"> на стендах учреждений и организаций с использованием методических материалов АУ СОН ТО ДПО «Региональный социально-реабилитационный центр для несовершеннолетних «Семья» (ссылка для скачивания: </w:t>
      </w:r>
      <w:hyperlink r:id="rId5">
        <w:r>
          <w:rPr>
            <w:rStyle w:val="a4"/>
            <w:rFonts w:ascii="Times New Roman" w:hAnsi="Times New Roman"/>
            <w:sz w:val="28"/>
            <w:szCs w:val="28"/>
          </w:rPr>
          <w:t>https://cloud.mail.ru/public/oqBV/bEpW1xUfG/Материалы%20на%20стенды</w:t>
        </w:r>
      </w:hyperlink>
      <w:r>
        <w:rPr>
          <w:rFonts w:ascii="Times New Roman" w:hAnsi="Times New Roman"/>
          <w:sz w:val="28"/>
          <w:szCs w:val="28"/>
        </w:rPr>
        <w:t xml:space="preserve">). </w:t>
      </w:r>
      <w:bookmarkStart w:id="0" w:name="_GoBack"/>
      <w:bookmarkEnd w:id="0"/>
    </w:p>
    <w:p w:rsidR="00577223" w:rsidRDefault="00D73A27">
      <w:pPr>
        <w:pStyle w:val="af0"/>
        <w:spacing w:line="240" w:lineRule="auto"/>
        <w:ind w:left="0" w:firstLine="720"/>
        <w:jc w:val="both"/>
        <w:rPr>
          <w:rFonts w:ascii="Times New Roman" w:hAnsi="Times New Roman"/>
          <w:color w:val="0000FF" w:themeColor="hyperlink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Методические материалы, целью которых является повышение правовой грамотности родителей, имеют возрастные ограничения и не </w:t>
      </w:r>
      <w:r>
        <w:rPr>
          <w:rFonts w:ascii="Times New Roman" w:hAnsi="Times New Roman"/>
          <w:sz w:val="28"/>
          <w:szCs w:val="28"/>
        </w:rPr>
        <w:t>могут быть размещены на информационных стендах в общеобразовательных организациях, учреждениях дополнительного образования детей и молодежи.   Информационные буклеты для родителей  рекомендуется   рассылать через родительские чаты в мессенджерах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(ссылка дл</w:t>
      </w:r>
      <w:r>
        <w:rPr>
          <w:rFonts w:ascii="Times New Roman" w:hAnsi="Times New Roman"/>
          <w:sz w:val="28"/>
          <w:szCs w:val="28"/>
        </w:rPr>
        <w:t xml:space="preserve">я скачивания материалов для родителей: </w:t>
      </w:r>
      <w:hyperlink r:id="rId6">
        <w:r w:rsidRPr="00D73A27">
          <w:rPr>
            <w:rStyle w:val="a4"/>
            <w:rFonts w:ascii="Times New Roman" w:hAnsi="Times New Roman"/>
            <w:sz w:val="28"/>
            <w:szCs w:val="28"/>
          </w:rPr>
          <w:t>https://cloud.mail.ru/public/oqBV/bEpW1xUfG</w:t>
        </w:r>
      </w:hyperlink>
    </w:p>
    <w:p w:rsidR="00577223" w:rsidRDefault="00D73A27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Срок проведения:</w:t>
      </w:r>
      <w:r>
        <w:rPr>
          <w:rFonts w:ascii="Times New Roman" w:hAnsi="Times New Roman"/>
          <w:b/>
          <w:sz w:val="28"/>
          <w:szCs w:val="28"/>
        </w:rPr>
        <w:t xml:space="preserve"> с 18 по 30 ноября 2024 г.</w:t>
      </w:r>
    </w:p>
    <w:p w:rsidR="00577223" w:rsidRDefault="00D73A27">
      <w:pPr>
        <w:pStyle w:val="af0"/>
        <w:spacing w:line="240" w:lineRule="auto"/>
        <w:ind w:left="0"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4. Участие в интернет-кампании, </w:t>
      </w:r>
      <w:r>
        <w:rPr>
          <w:rFonts w:ascii="Times New Roman" w:hAnsi="Times New Roman"/>
          <w:sz w:val="28"/>
          <w:szCs w:val="28"/>
        </w:rPr>
        <w:t xml:space="preserve">направленной на повышение правовой </w:t>
      </w:r>
      <w:r>
        <w:rPr>
          <w:rFonts w:ascii="Times New Roman" w:hAnsi="Times New Roman"/>
          <w:sz w:val="28"/>
          <w:szCs w:val="28"/>
        </w:rPr>
        <w:t>грамотности родителей, гармонизацию детско-родительских отношений; о деятельности служб помощи родителям и подросткам (размещение профилактического контента в социальных сетях Интернета на ресурсах ГАУ ТО «ОЦПР»; ретранслирование данного контента на интерн</w:t>
      </w:r>
      <w:r>
        <w:rPr>
          <w:rFonts w:ascii="Times New Roman" w:hAnsi="Times New Roman"/>
          <w:sz w:val="28"/>
          <w:szCs w:val="28"/>
        </w:rPr>
        <w:t xml:space="preserve">ет-ресурсах учреждений, </w:t>
      </w:r>
      <w:r>
        <w:rPr>
          <w:rFonts w:ascii="Times New Roman" w:hAnsi="Times New Roman"/>
          <w:sz w:val="28"/>
          <w:szCs w:val="28"/>
        </w:rPr>
        <w:lastRenderedPageBreak/>
        <w:t>волонтерских объединений, на личных страницах).</w:t>
      </w:r>
    </w:p>
    <w:p w:rsidR="00577223" w:rsidRDefault="00D73A27">
      <w:pPr>
        <w:pStyle w:val="af0"/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Социальные сети ГАУ ТО «ОЦПР»:</w:t>
      </w:r>
    </w:p>
    <w:p w:rsidR="00577223" w:rsidRDefault="00D73A27">
      <w:pPr>
        <w:pStyle w:val="af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https://vk.com/volontery72 </w:t>
      </w:r>
    </w:p>
    <w:p w:rsidR="00577223" w:rsidRDefault="00D73A27">
      <w:pPr>
        <w:pStyle w:val="af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https://vk.com/ocpr_72 </w:t>
      </w:r>
    </w:p>
    <w:p w:rsidR="00577223" w:rsidRDefault="00D73A27">
      <w:pPr>
        <w:pStyle w:val="af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https://ok.ru/profile/560204090466 </w:t>
      </w:r>
    </w:p>
    <w:p w:rsidR="00577223" w:rsidRDefault="00577223">
      <w:pPr>
        <w:pStyle w:val="af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77223" w:rsidRDefault="00D73A27">
      <w:pPr>
        <w:pStyle w:val="af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проведения: с 20 по 30 ноября 2024 г.</w:t>
      </w:r>
    </w:p>
    <w:p w:rsidR="00577223" w:rsidRDefault="00577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7223" w:rsidRDefault="00D73A27">
      <w:pPr>
        <w:pStyle w:val="af0"/>
        <w:suppressAutoHyphens w:val="0"/>
        <w:ind w:left="0" w:firstLine="709"/>
        <w:jc w:val="center"/>
        <w:textAlignment w:val="auto"/>
        <w:rPr>
          <w:rFonts w:ascii="Times New Roman" w:hAnsi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/>
          <w:b/>
          <w:i/>
          <w:color w:val="auto"/>
          <w:sz w:val="28"/>
          <w:szCs w:val="28"/>
        </w:rPr>
        <w:t xml:space="preserve">ГАУ ТО «Областной </w:t>
      </w:r>
      <w:r>
        <w:rPr>
          <w:rFonts w:ascii="Times New Roman" w:hAnsi="Times New Roman"/>
          <w:b/>
          <w:i/>
          <w:color w:val="auto"/>
          <w:sz w:val="28"/>
          <w:szCs w:val="28"/>
        </w:rPr>
        <w:t>центр профилактики и реабилитации»:</w:t>
      </w:r>
    </w:p>
    <w:p w:rsidR="00577223" w:rsidRDefault="00577223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77223" w:rsidRDefault="00D73A27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и проведение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медиакампании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сети Интернет, направленной на повышение правовой грамотности родителей, гармонизацию детско-родительских отношений; о деятельности служб помощи родителям и подросткам в 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социальных сетях: «ВКонтакте», «Одноклассники».</w:t>
      </w:r>
    </w:p>
    <w:p w:rsidR="00577223" w:rsidRDefault="00D73A27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Социальные сети ГАУ ТО «ОЦПР»:</w:t>
      </w:r>
    </w:p>
    <w:p w:rsidR="00577223" w:rsidRDefault="00D73A27">
      <w:pPr>
        <w:spacing w:after="0" w:line="240" w:lineRule="auto"/>
        <w:ind w:firstLine="709"/>
        <w:jc w:val="both"/>
      </w:pPr>
      <w:hyperlink r:id="rId7">
        <w:r>
          <w:rPr>
            <w:rFonts w:ascii="Times New Roman" w:hAnsi="Times New Roman" w:cs="Times New Roman"/>
            <w:color w:val="000000"/>
            <w:sz w:val="28"/>
            <w:szCs w:val="28"/>
          </w:rPr>
          <w:t>https://vk.com/volontery72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7223" w:rsidRDefault="00D73A27">
      <w:pPr>
        <w:spacing w:after="0" w:line="240" w:lineRule="auto"/>
        <w:ind w:firstLine="709"/>
        <w:jc w:val="both"/>
      </w:pPr>
      <w:hyperlink r:id="rId8">
        <w:r>
          <w:rPr>
            <w:rFonts w:ascii="Times New Roman" w:hAnsi="Times New Roman" w:cs="Times New Roman"/>
            <w:color w:val="000000"/>
            <w:sz w:val="28"/>
            <w:szCs w:val="28"/>
          </w:rPr>
          <w:t>https://vk.com/ocpr_72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7223" w:rsidRDefault="00D73A27">
      <w:pPr>
        <w:spacing w:after="0" w:line="240" w:lineRule="auto"/>
        <w:ind w:firstLine="709"/>
        <w:jc w:val="both"/>
      </w:pPr>
      <w:hyperlink r:id="rId9">
        <w:r>
          <w:rPr>
            <w:rFonts w:ascii="Times New Roman" w:hAnsi="Times New Roman" w:cs="Times New Roman"/>
            <w:color w:val="000000"/>
            <w:sz w:val="28"/>
            <w:szCs w:val="28"/>
          </w:rPr>
          <w:t>https://ok.ru/profile/560204090466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7223" w:rsidRDefault="00577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223" w:rsidRDefault="00D73A27">
      <w:pPr>
        <w:pStyle w:val="af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Срок проведения: </w:t>
      </w:r>
      <w:r>
        <w:rPr>
          <w:rFonts w:ascii="Times New Roman" w:hAnsi="Times New Roman"/>
          <w:b/>
          <w:sz w:val="28"/>
          <w:szCs w:val="28"/>
        </w:rPr>
        <w:t>с 20 по 30 ноября 2024 г.</w:t>
      </w:r>
    </w:p>
    <w:p w:rsidR="00577223" w:rsidRDefault="00D73A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b/>
          <w:color w:val="C9211E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информационно-разъяснительной работы среди родительской общественности.</w:t>
      </w:r>
    </w:p>
    <w:p w:rsidR="00577223" w:rsidRDefault="00D73A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закрытом сообществе «По полочкам»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социальной сети ВКонтакте   (Ссылка  на официальную группу: </w:t>
      </w:r>
      <w:hyperlink r:id="rId10">
        <w:r>
          <w:rPr>
            <w:rFonts w:ascii="Times New Roman" w:hAnsi="Times New Roman" w:cs="Times New Roman"/>
            <w:b/>
            <w:color w:val="000000"/>
            <w:sz w:val="28"/>
            <w:szCs w:val="28"/>
          </w:rPr>
          <w:t>https://vk.com/na_polochki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постоянной основе в системном режиме осуществляется работа  по формированию у родителей (законных представителей) пе</w:t>
      </w:r>
      <w:r>
        <w:rPr>
          <w:rFonts w:ascii="Times New Roman" w:hAnsi="Times New Roman" w:cs="Times New Roman"/>
          <w:color w:val="000000"/>
          <w:sz w:val="28"/>
          <w:szCs w:val="28"/>
        </w:rPr>
        <w:t>дагогической культуры, психологической грамотности, повышение компетенций в вопросах профилактики деструктивного поведения детей и подростков.</w:t>
      </w:r>
    </w:p>
    <w:p w:rsidR="00577223" w:rsidRDefault="00D73A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сообществе публикуются материалы профилактического характера: посты, видеоролики, онлайн-консультации, онлайн-т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рансляции и т.д. </w:t>
      </w:r>
    </w:p>
    <w:p w:rsidR="00577223" w:rsidRDefault="00D73A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роли спикеров в онлайн-мероприятиях принимают участие специалисты ГАУ ТО «Областной центр профилактики и реабилитации»: психолог, врач-нарколог, психотерапевт, а также специалистами других ведомств (УМВД России по ТО, Областной нарколог</w:t>
      </w:r>
      <w:r>
        <w:rPr>
          <w:rFonts w:ascii="Times New Roman" w:hAnsi="Times New Roman" w:cs="Times New Roman"/>
          <w:color w:val="000000"/>
          <w:sz w:val="28"/>
          <w:szCs w:val="28"/>
        </w:rPr>
        <w:t>ический диспансер, Центр профилактики и борьбы со СПИД и др.).</w:t>
      </w:r>
    </w:p>
    <w:p w:rsidR="00577223" w:rsidRDefault="00D73A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того чтобы вступить в закрытое сообщество «По полочкам» родителям (законным представителям), педагогам необходимо подать заявку на вступление. </w:t>
      </w:r>
    </w:p>
    <w:p w:rsidR="00577223" w:rsidRDefault="00D73A27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сообщество принимаются лица, профиль которы</w:t>
      </w:r>
      <w:r>
        <w:rPr>
          <w:rFonts w:ascii="Times New Roman" w:hAnsi="Times New Roman" w:cs="Times New Roman"/>
          <w:color w:val="000000"/>
          <w:sz w:val="28"/>
          <w:szCs w:val="28"/>
        </w:rPr>
        <w:t>х содержит: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• личные фотографии (не менее 3-х);</w:t>
      </w:r>
    </w:p>
    <w:p w:rsidR="00577223" w:rsidRDefault="00D73A27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корректные имя и фамилию;</w:t>
      </w:r>
    </w:p>
    <w:p w:rsidR="00577223" w:rsidRDefault="00D73A27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дату рождения (по возможности).</w:t>
      </w:r>
    </w:p>
    <w:p w:rsidR="00577223" w:rsidRDefault="0057722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7223" w:rsidRDefault="00D73A27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вышеуказанных данных в профиле, участник может вступить в сообщество, написав обращение организатору на электронную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почту: </w:t>
      </w:r>
      <w:hyperlink r:id="rId11">
        <w:r>
          <w:rPr>
            <w:rStyle w:val="a4"/>
            <w:rFonts w:ascii="Times New Roman" w:hAnsi="Times New Roman" w:cs="Times New Roman"/>
            <w:sz w:val="28"/>
            <w:szCs w:val="28"/>
          </w:rPr>
          <w:t>ocpr72_omo@bk.ru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7223" w:rsidRDefault="00D73A27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 целью информирования родительской общественности о реализации проекта «По полочкам» рекомендуется разместить на стендах/ распространить в родительских чатах баннер со ссылками на официальную группу проекта в социальной сети «ВКонтакте». Ссылка для скачив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ания баннера: </w:t>
      </w:r>
      <w:hyperlink r:id="rId12">
        <w:r w:rsidRPr="00D73A27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https://cloud.mail.ru/public/fBZW/BJvMw5WRV</w:t>
        </w:r>
      </w:hyperlink>
    </w:p>
    <w:p w:rsidR="00577223" w:rsidRDefault="0057722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i/>
          <w:color w:val="C9211E"/>
          <w:sz w:val="28"/>
          <w:szCs w:val="28"/>
        </w:rPr>
      </w:pPr>
    </w:p>
    <w:p w:rsidR="00577223" w:rsidRDefault="0057722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7223" w:rsidRDefault="0057722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223" w:rsidRDefault="0057722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223" w:rsidRDefault="0057722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223" w:rsidRDefault="00577223">
      <w:pPr>
        <w:spacing w:after="0" w:line="240" w:lineRule="auto"/>
      </w:pPr>
    </w:p>
    <w:sectPr w:rsidR="00577223">
      <w:pgSz w:w="11906" w:h="16838"/>
      <w:pgMar w:top="1134" w:right="566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23"/>
    <w:rsid w:val="00577223"/>
    <w:rsid w:val="00D7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979A"/>
  <w15:docId w15:val="{3EC17D18-D713-4003-85A8-795E3D47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  <w:textAlignment w:val="baseline"/>
    </w:pPr>
    <w:rPr>
      <w:rFonts w:cs="F"/>
      <w:color w:val="00000A"/>
      <w:kern w:val="2"/>
      <w:sz w:val="24"/>
    </w:rPr>
  </w:style>
  <w:style w:type="paragraph" w:styleId="1">
    <w:name w:val="heading 1"/>
    <w:basedOn w:val="a"/>
    <w:qFormat/>
    <w:pPr>
      <w:keepNext/>
      <w:widowControl/>
      <w:suppressAutoHyphens w:val="0"/>
      <w:spacing w:after="0" w:line="240" w:lineRule="auto"/>
      <w:jc w:val="center"/>
      <w:textAlignment w:val="auto"/>
      <w:outlineLvl w:val="0"/>
    </w:pPr>
    <w:rPr>
      <w:rFonts w:ascii="Arial" w:hAnsi="Arial" w:cs="Arial"/>
      <w:b/>
      <w:bCs/>
      <w:caps/>
      <w:kern w:val="0"/>
      <w:sz w:val="33"/>
      <w:szCs w:val="33"/>
      <w:lang w:eastAsia="ru-RU"/>
    </w:rPr>
  </w:style>
  <w:style w:type="paragraph" w:styleId="2">
    <w:name w:val="heading 2"/>
    <w:basedOn w:val="a"/>
    <w:qFormat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3">
    <w:name w:val="heading 3"/>
    <w:basedOn w:val="a"/>
    <w:qFormat/>
    <w:pPr>
      <w:keepNext/>
      <w:keepLines/>
      <w:spacing w:before="200" w:after="0"/>
      <w:outlineLvl w:val="2"/>
    </w:pPr>
    <w:rPr>
      <w:rFonts w:ascii="Cambria" w:hAnsi="Cambria" w:cs="Tahom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Calibri" w:hAnsi="Tahoma" w:cs="Tahoma"/>
      <w:kern w:val="2"/>
      <w:sz w:val="16"/>
      <w:szCs w:val="16"/>
    </w:rPr>
  </w:style>
  <w:style w:type="character" w:customStyle="1" w:styleId="10">
    <w:name w:val="Заголовок 1 Знак"/>
    <w:basedOn w:val="a0"/>
    <w:qFormat/>
    <w:rPr>
      <w:rFonts w:ascii="Arial" w:eastAsia="Calibri" w:hAnsi="Arial" w:cs="Arial"/>
      <w:b/>
      <w:bCs/>
      <w:caps/>
      <w:sz w:val="33"/>
      <w:szCs w:val="33"/>
      <w:lang w:eastAsia="ru-RU"/>
    </w:rPr>
  </w:style>
  <w:style w:type="character" w:styleId="a4">
    <w:name w:val="Hyperlink"/>
    <w:basedOn w:val="a0"/>
    <w:uiPriority w:val="99"/>
    <w:unhideWhenUsed/>
    <w:rsid w:val="0068376B"/>
    <w:rPr>
      <w:color w:val="0000FF" w:themeColor="hyperlink"/>
      <w:u w:val="single"/>
    </w:rPr>
  </w:style>
  <w:style w:type="character" w:customStyle="1" w:styleId="blk">
    <w:name w:val="blk"/>
    <w:basedOn w:val="a0"/>
    <w:qFormat/>
  </w:style>
  <w:style w:type="character" w:customStyle="1" w:styleId="apple-converted-space">
    <w:name w:val="apple-converted-space"/>
    <w:basedOn w:val="a0"/>
    <w:qFormat/>
  </w:style>
  <w:style w:type="character" w:styleId="a5">
    <w:name w:val="FollowedHyperlink"/>
    <w:basedOn w:val="a0"/>
    <w:uiPriority w:val="99"/>
    <w:semiHidden/>
    <w:unhideWhenUsed/>
    <w:rsid w:val="0068376B"/>
    <w:rPr>
      <w:color w:val="800080" w:themeColor="followedHyperlink"/>
      <w:u w:val="single"/>
    </w:rPr>
  </w:style>
  <w:style w:type="character" w:customStyle="1" w:styleId="21">
    <w:name w:val="Основной текст с отступом 2 Знак1"/>
    <w:basedOn w:val="a0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0">
    <w:name w:val="Основной текст 2 Знак"/>
    <w:basedOn w:val="a0"/>
    <w:qFormat/>
    <w:rPr>
      <w:rFonts w:ascii="Calibri" w:eastAsia="Times New Roman" w:hAnsi="Calibri" w:cs="Times New Roman"/>
      <w:lang w:eastAsia="ru-RU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22">
    <w:name w:val="Заголовок 2 Знак"/>
    <w:basedOn w:val="a0"/>
    <w:qFormat/>
    <w:rPr>
      <w:rFonts w:ascii="Cambria" w:eastAsia="Calibri" w:hAnsi="Cambria" w:cs="Tahoma"/>
      <w:b/>
      <w:bCs/>
      <w:color w:val="4F81BD"/>
      <w:kern w:val="2"/>
      <w:sz w:val="26"/>
      <w:szCs w:val="26"/>
    </w:rPr>
  </w:style>
  <w:style w:type="character" w:customStyle="1" w:styleId="30">
    <w:name w:val="Заголовок 3 Знак"/>
    <w:basedOn w:val="a0"/>
    <w:qFormat/>
    <w:rPr>
      <w:rFonts w:ascii="Cambria" w:eastAsia="Calibri" w:hAnsi="Cambria" w:cs="Tahoma"/>
      <w:b/>
      <w:bCs/>
      <w:color w:val="4F81BD"/>
      <w:kern w:val="2"/>
      <w:sz w:val="24"/>
    </w:rPr>
  </w:style>
  <w:style w:type="character" w:customStyle="1" w:styleId="a7">
    <w:name w:val="Верхний колонтитул Знак"/>
    <w:basedOn w:val="a0"/>
    <w:qFormat/>
    <w:rPr>
      <w:rFonts w:ascii="Calibri" w:eastAsia="Calibri" w:hAnsi="Calibri" w:cs="F"/>
      <w:color w:val="00000A"/>
      <w:kern w:val="2"/>
      <w:sz w:val="24"/>
    </w:rPr>
  </w:style>
  <w:style w:type="character" w:customStyle="1" w:styleId="a8">
    <w:name w:val="Нижний колонтитул Знак"/>
    <w:basedOn w:val="a0"/>
    <w:qFormat/>
    <w:rPr>
      <w:rFonts w:ascii="Calibri" w:eastAsia="Calibri" w:hAnsi="Calibri" w:cs="F"/>
      <w:color w:val="00000A"/>
      <w:kern w:val="2"/>
      <w:sz w:val="24"/>
    </w:rPr>
  </w:style>
  <w:style w:type="character" w:customStyle="1" w:styleId="a9">
    <w:name w:val="Маркеры списка"/>
    <w:qFormat/>
    <w:rPr>
      <w:rFonts w:ascii="OpenSymbol" w:eastAsia="OpenSymbol" w:hAnsi="OpenSymbol" w:cs="OpenSymbol"/>
    </w:rPr>
  </w:style>
  <w:style w:type="character" w:customStyle="1" w:styleId="WW8Num5z0">
    <w:name w:val="WW8Num5z0"/>
    <w:qFormat/>
    <w:rPr>
      <w:rFonts w:ascii="Symbol" w:eastAsia="Calibri" w:hAnsi="Symbol" w:cs="Symbol"/>
      <w:caps w:val="0"/>
      <w:smallCaps w:val="0"/>
      <w:color w:val="auto"/>
      <w:spacing w:val="0"/>
      <w:sz w:val="26"/>
      <w:szCs w:val="26"/>
      <w:lang w:val="ru-RU" w:eastAsia="zh-CN" w:bidi="ar-SA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paragraph" w:styleId="af">
    <w:name w:val="Normal (Web)"/>
    <w:basedOn w:val="Standard"/>
    <w:qFormat/>
    <w:pPr>
      <w:spacing w:before="280" w:after="280"/>
    </w:pPr>
  </w:style>
  <w:style w:type="paragraph" w:styleId="af0">
    <w:name w:val="List Paragraph"/>
    <w:basedOn w:val="a"/>
    <w:qFormat/>
    <w:pPr>
      <w:ind w:left="720"/>
      <w:contextualSpacing/>
    </w:pPr>
    <w:rPr>
      <w:rFonts w:cs="Times New Roman"/>
    </w:rPr>
  </w:style>
  <w:style w:type="paragraph" w:customStyle="1" w:styleId="mttl">
    <w:name w:val="m_ttl"/>
    <w:basedOn w:val="Standard"/>
    <w:qFormat/>
    <w:pPr>
      <w:spacing w:before="280" w:after="280"/>
    </w:pPr>
  </w:style>
  <w:style w:type="paragraph" w:styleId="af1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No Spacing"/>
    <w:qFormat/>
    <w:rPr>
      <w:color w:val="00000A"/>
      <w:sz w:val="24"/>
    </w:rPr>
  </w:style>
  <w:style w:type="paragraph" w:customStyle="1" w:styleId="af3">
    <w:name w:val="Содержимое врезки"/>
    <w:basedOn w:val="a"/>
    <w:qFormat/>
    <w:pPr>
      <w:widowControl/>
      <w:suppressAutoHyphens w:val="0"/>
      <w:textAlignment w:val="auto"/>
    </w:pPr>
    <w:rPr>
      <w:rFonts w:cs="Tahoma"/>
      <w:kern w:val="0"/>
      <w:sz w:val="22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rticledecorationfirst">
    <w:name w:val="article_decoration_first"/>
    <w:basedOn w:val="a"/>
    <w:qFormat/>
    <w:pPr>
      <w:widowControl/>
      <w:suppressAutoHyphens w:val="0"/>
      <w:spacing w:before="280" w:after="280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Cs w:val="24"/>
      <w:lang w:eastAsia="ru-RU"/>
    </w:rPr>
  </w:style>
  <w:style w:type="paragraph" w:customStyle="1" w:styleId="articledescription">
    <w:name w:val="article__description"/>
    <w:basedOn w:val="a"/>
    <w:qFormat/>
    <w:pPr>
      <w:widowControl/>
      <w:suppressAutoHyphens w:val="0"/>
      <w:spacing w:before="280" w:after="280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Cs w:val="24"/>
      <w:lang w:eastAsia="ru-RU"/>
    </w:rPr>
  </w:style>
  <w:style w:type="paragraph" w:customStyle="1" w:styleId="af6">
    <w:name w:val="Верхний и нижний колонтитулы"/>
    <w:basedOn w:val="a"/>
    <w:qFormat/>
  </w:style>
  <w:style w:type="paragraph" w:customStyle="1" w:styleId="af7">
    <w:name w:val="Колонтитул"/>
    <w:basedOn w:val="a"/>
    <w:qFormat/>
  </w:style>
  <w:style w:type="paragraph" w:styleId="af8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Обычный 1"/>
    <w:basedOn w:val="a"/>
    <w:qFormat/>
    <w:pPr>
      <w:widowControl/>
      <w:spacing w:before="60" w:after="60" w:line="360" w:lineRule="auto"/>
      <w:ind w:firstLine="709"/>
      <w:textAlignment w:val="auto"/>
    </w:pPr>
    <w:rPr>
      <w:rFonts w:eastAsia="Times New Roman" w:cs="Calibri"/>
      <w:color w:val="auto"/>
      <w:kern w:val="0"/>
      <w:sz w:val="22"/>
      <w:lang w:eastAsia="zh-CN"/>
    </w:r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cpr_7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volontery72" TargetMode="External"/><Relationship Id="rId12" Type="http://schemas.openxmlformats.org/officeDocument/2006/relationships/hyperlink" Target="https://cloud.mail.ru/public/fBZW/BJvMw5WR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oqBV/bEpW1xUfG" TargetMode="External"/><Relationship Id="rId11" Type="http://schemas.openxmlformats.org/officeDocument/2006/relationships/hyperlink" Target="mailto:ocpr72_omo@bk.ru" TargetMode="External"/><Relationship Id="rId5" Type="http://schemas.openxmlformats.org/officeDocument/2006/relationships/hyperlink" Target="https://cloud.mail.ru/public/oqBV/bEpW1xUfG/&#1052;&#1072;&#1090;&#1077;&#1088;&#1080;&#1072;&#1083;&#1099;%20&#1085;&#1072;%20&#1089;&#1090;&#1077;&#1085;&#1076;&#1099;" TargetMode="External"/><Relationship Id="rId10" Type="http://schemas.openxmlformats.org/officeDocument/2006/relationships/hyperlink" Target="https://vk.com/na_poloch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602040904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5A753-EBF9-44CC-ADED-8892F5D3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Специалист</cp:lastModifiedBy>
  <cp:revision>27</cp:revision>
  <cp:lastPrinted>2019-05-17T15:46:00Z</cp:lastPrinted>
  <dcterms:created xsi:type="dcterms:W3CDTF">2022-11-08T09:43:00Z</dcterms:created>
  <dcterms:modified xsi:type="dcterms:W3CDTF">2024-10-30T05:01:00Z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