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9B" w:rsidRPr="00BE329B" w:rsidRDefault="00BE329B" w:rsidP="0074601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lang w:eastAsia="ru-RU"/>
        </w:rPr>
      </w:pPr>
      <w:r w:rsidRPr="00BE329B"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lang w:eastAsia="ru-RU"/>
        </w:rPr>
        <w:fldChar w:fldCharType="begin"/>
      </w:r>
      <w:r w:rsidRPr="00BE329B"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lang w:eastAsia="ru-RU"/>
        </w:rPr>
        <w:instrText xml:space="preserve"> HYPERLINK "http://www.consultant.ru/document/cons_doc_LAW_121895/" </w:instrText>
      </w:r>
      <w:r w:rsidRPr="00BE329B"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lang w:eastAsia="ru-RU"/>
        </w:rPr>
        <w:fldChar w:fldCharType="separate"/>
      </w:r>
      <w:r w:rsidRPr="00531394"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u w:val="single"/>
          <w:lang w:eastAsia="ru-RU"/>
        </w:rPr>
        <w:t>Федеральный закон от 21.11.2011 N 323-ФЗ (ред. от 28.12.2022) "Об основах охраны здоровья граждан в Российской Федерации" (с изм. и доп., вступ. в силу с 01.03.2023)</w:t>
      </w:r>
      <w:r w:rsidRPr="00BE329B">
        <w:rPr>
          <w:rFonts w:ascii="Times New Roman" w:eastAsia="Times New Roman" w:hAnsi="Times New Roman" w:cs="Times New Roman"/>
          <w:b/>
          <w:bCs/>
          <w:color w:val="1A0DAB"/>
          <w:sz w:val="27"/>
          <w:szCs w:val="27"/>
          <w:lang w:eastAsia="ru-RU"/>
        </w:rPr>
        <w:fldChar w:fldCharType="end"/>
      </w:r>
    </w:p>
    <w:p w:rsidR="00BE329B" w:rsidRPr="00BE329B" w:rsidRDefault="00BE329B" w:rsidP="00746015">
      <w:pPr>
        <w:shd w:val="clear" w:color="auto" w:fill="FDFDFD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E0E0E"/>
          <w:kern w:val="36"/>
          <w:sz w:val="21"/>
          <w:szCs w:val="21"/>
          <w:lang w:eastAsia="ru-RU"/>
        </w:rPr>
      </w:pPr>
      <w:r w:rsidRPr="00BE329B">
        <w:rPr>
          <w:rFonts w:ascii="Times New Roman" w:eastAsia="Times New Roman" w:hAnsi="Times New Roman" w:cs="Times New Roman"/>
          <w:color w:val="0E0E0E"/>
          <w:kern w:val="36"/>
          <w:sz w:val="21"/>
          <w:szCs w:val="21"/>
          <w:lang w:eastAsia="ru-RU"/>
        </w:rPr>
        <w:t>Когда требуется и как дается согласие на медицинское вмешательство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Статья 20. Информированное добровольное согласие на медицинское вмешательство и на отказ от медицинского вмешательства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  <w:proofErr w:type="gramEnd"/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Информированное добровольное согласие на медицинское вмешательство дает один из родителей или иной </w:t>
      </w:r>
      <w:hyperlink r:id="rId5" w:anchor="dst10000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законный представитель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в отношении: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 лица, не достигшего возраста, установленного </w:t>
      </w:r>
      <w:hyperlink r:id="rId6" w:anchor="dst100498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5 статьи 47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и </w:t>
      </w:r>
      <w:hyperlink r:id="rId7" w:anchor="dst100551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2 статьи 54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Федерального закона, или лица, признанного в установленном законом порядке недееспособным, если такое лицо по своему состоянию не способно дать согласие на медицинское вмешательство;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(за исключением установленных </w:t>
      </w:r>
      <w:hyperlink r:id="rId8" w:anchor="dst100157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законодательством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Российской Федерации случаев приобретения несовершеннолетними полной дееспособности до достижения ими восемнадцатилетнего возраста).</w:t>
      </w:r>
    </w:p>
    <w:p w:rsidR="00BE329B" w:rsidRPr="00BE329B" w:rsidRDefault="00BE329B" w:rsidP="00746015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color w:val="0E0E0E"/>
          <w:sz w:val="21"/>
          <w:szCs w:val="21"/>
          <w:lang w:eastAsia="ru-RU"/>
        </w:rPr>
      </w:pPr>
      <w:r w:rsidRPr="00BE329B">
        <w:rPr>
          <w:rFonts w:ascii="Times New Roman" w:eastAsia="Times New Roman" w:hAnsi="Times New Roman" w:cs="Times New Roman"/>
          <w:color w:val="0E0E0E"/>
          <w:sz w:val="21"/>
          <w:szCs w:val="21"/>
          <w:lang w:eastAsia="ru-RU"/>
        </w:rPr>
        <w:t>Каковы порядок и последствия отказа от прививки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Гражданин, один из родителей или иной законный представитель лица, указанного в </w:t>
      </w:r>
      <w:hyperlink r:id="rId9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имеют право отказаться от медицинского вмешательства или потребовать его прекращения, за исключением случаев, предусмотренных </w:t>
      </w:r>
      <w:hyperlink r:id="rId10" w:anchor="dst100263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9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статьи. Законный представитель лица, признанного в установленном законом </w:t>
      </w:r>
      <w:hyperlink r:id="rId11" w:anchor="dst100169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порядке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недееспособным, осуществляет указанное право в случае, если такое лицо по своему состоянию не способно отказаться от медицинского вмешательства.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4. При отказе от медицинского вмешательства гражданину, одному из родителей или иному законному представителю лица, указанного </w:t>
      </w: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в </w:t>
      </w:r>
      <w:hyperlink r:id="rId12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в доступной для него форме должны быть разъяснены возможные последствия такого отказа.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5. При отказе одного из родителей или иного законного представителя лица, указанного в </w:t>
      </w:r>
      <w:hyperlink r:id="rId13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либо законного представителя лица, признанного в установленном законом </w:t>
      </w:r>
      <w:hyperlink r:id="rId1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порядке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недееспособным, от медицинского вмешательства, необходимого для спасения его жизни, медицинская организация имеет право обратиться в суд для защиты интересов такого лица. 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об отказе от медицинского вмешательства, необходимого для спасения жизни подопечного, не позднее дня, следующего за днем этого отказа.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6.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Лица, указанные в </w:t>
      </w:r>
      <w:hyperlink r:id="rId15" w:anchor="dst100253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частях 1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и </w:t>
      </w:r>
      <w:hyperlink r:id="rId16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для получения первичной медико-санитарной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вмешательства, которые включаются в </w:t>
      </w:r>
      <w:hyperlink r:id="rId17" w:anchor="dst100009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перечень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устанавливаемый уполномоченным федеральным органом исполнительной власти.</w:t>
      </w:r>
      <w:proofErr w:type="gramEnd"/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7.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носителе, подписанного гражданином, одним из родителей или иным законным представителем, медицинским работником, либо формируется в форме электронного документа, подписанного гражданином,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посредством применения единой системы идентификац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ии и ау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тентификации, а также медицинским работником с использованием усиленной квалифицированной электронной подписи.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лица, указанного в </w:t>
      </w:r>
      <w:hyperlink r:id="rId18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настоящей статьи, может быть сформировано в форме электронного документа при наличии в медицинской документации пациента сведений о его законном представителе. При оформлении информированного добровольного согласия на медицинское вмешательство гражданин или его законный представитель вправе определить лиц, которым в интересах пациента может быть передана информация о состоянии его здоровья, в том числе после его смерти.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Действие данных требований в отношении способа подписания информированного добровольного согласия на </w:t>
      </w: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инноваций, утверждаемой в соответствии с Федеральным </w:t>
      </w:r>
      <w:hyperlink r:id="rId19" w:anchor="dst100107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законом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31 июля 2020 года N 258-ФЗ "Об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экспериментальных правовых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режимах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сфере цифровых инноваций в Российской Федерации".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Федеральных законов от 29.07.2017 </w:t>
      </w:r>
      <w:hyperlink r:id="rId20" w:anchor="dst100028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242-ФЗ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02.07.2021 </w:t>
      </w:r>
      <w:hyperlink r:id="rId21" w:anchor="dst100016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315-ФЗ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02.07.2021 </w:t>
      </w:r>
      <w:hyperlink r:id="rId22" w:anchor="dst100159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331-ФЗ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кст в пр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едыдущей </w:t>
      </w:r>
      <w:hyperlink r:id="rId23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8. </w:t>
      </w:r>
      <w:hyperlink r:id="rId2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Порядок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дачи информированного добровольного согласия на медицинское вмешательство и отказа от медицинского вмешательства, в том числе в отношении определенных видов медицинского вмешательства, </w:t>
      </w:r>
      <w:hyperlink r:id="rId25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форма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информированного добровольного согласия на медицинское вмешательство и </w:t>
      </w:r>
      <w:hyperlink r:id="rId26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форма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отказа от медицинского вмешательства утверждаются уполномоченным федеральным органом исполнительной власти.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в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 ред. Федерального </w:t>
      </w:r>
      <w:hyperlink r:id="rId27" w:anchor="dst101287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25.11.2013 N 317-ФЗ)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кст в пр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едыдущей </w:t>
      </w:r>
      <w:hyperlink r:id="rId28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9. Медицинское вмешательство без согласия гражданина, одного из родителей или иного законного представителя допускается: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(в отношении лиц, указанных в </w:t>
      </w:r>
      <w:hyperlink r:id="rId29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статьи);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в отношении лиц, страдающих </w:t>
      </w:r>
      <w:hyperlink r:id="rId30" w:anchor="dst10002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заболеваниями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представляющими опасность для окружающих;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3) в отношении лиц, страдающих тяжелыми психическими расстройствами;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4) в отношении лиц, совершивших общественно опасные деяния (преступления);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5) при проведении судебно-медицинской экспертизы и (или) судебно-психиатрической экспертизы;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6) при оказании паллиативной медицинской помощи, если состояние гражданина не позволяет выразить ему свою волю и отсутствует законный представитель.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(п. 6 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введен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 Федеральным </w:t>
      </w:r>
      <w:hyperlink r:id="rId31" w:anchor="dst100013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06.03.2019 N 18-ФЗ)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10. Решение о медицинском вмешательстве без согласия гражданина, одного из родителей или иного </w:t>
      </w:r>
      <w:hyperlink r:id="rId32" w:anchor="dst10000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законного представителя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принимается: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 в случаях, указанных в </w:t>
      </w:r>
      <w:hyperlink r:id="rId33" w:anchor="dst10026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пунктах 1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и </w:t>
      </w:r>
      <w:hyperlink r:id="rId34" w:anchor="dst100265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2 части 9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- консилиумом врачей, а в случае, если собрать консилиум невозможно, - непосредственно лечащим (дежурным) врачом с внесением такого решения в медицинскую документацию пациента и последующим уведомлением должностных лиц медицинской организации (руководителя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родителей или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иного законного представителя лица, которое указано в </w:t>
      </w:r>
      <w:hyperlink r:id="rId35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 и в отношении которого проведено медицинское вмешательство, либо судом в случаях и в порядке, которые установлены законодательством Российской Федерации;</w:t>
      </w:r>
      <w:proofErr w:type="gramEnd"/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36" w:anchor="dst101288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</w:t>
      </w:r>
      <w:bookmarkStart w:id="0" w:name="_GoBack"/>
      <w:bookmarkEnd w:id="0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 25.11.2013 N 317-ФЗ)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кст в пр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едыдущей </w:t>
      </w:r>
      <w:hyperlink r:id="rId37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в отношении лиц, указанных в </w:t>
      </w:r>
      <w:hyperlink r:id="rId38" w:anchor="dst100266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пунктах 3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и </w:t>
      </w:r>
      <w:hyperlink r:id="rId39" w:anchor="dst100267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4 части 9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- судом в случаях и в порядке, которые установлены </w:t>
      </w:r>
      <w:hyperlink r:id="rId40" w:anchor="dst100058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законодательством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Российской Федерации;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3) в случае, указанном в </w:t>
      </w:r>
      <w:hyperlink r:id="rId41" w:anchor="dst409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пункте 6 части 9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- врачебной комиссией либо, если собрать врачебную комиссию невозможно, - консилиумом врачей или непосредственно лечащим (дежурным) врачом с внесением такого решения в медицинскую документацию пациента и последующим уведомлением должностных лиц медицинской организации (руководителя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родителей или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иного законного представителя лица, которое указано в </w:t>
      </w:r>
      <w:hyperlink r:id="rId42" w:anchor="dst100254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части 2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 и в отношении которого проведено медицинское вмешательство.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(п. 3 </w:t>
      </w:r>
      <w:proofErr w:type="gramStart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введен</w:t>
      </w:r>
      <w:proofErr w:type="gramEnd"/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 Федеральным </w:t>
      </w:r>
      <w:hyperlink r:id="rId43" w:anchor="dst100015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06.03.2019 N 18-ФЗ)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11. К лицам, совершившим преступления, могут быть применены принудительные меры медицинского характера по основаниям и в порядке, которые установлены федеральным </w:t>
      </w:r>
      <w:hyperlink r:id="rId44" w:anchor="dst100493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законом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BE329B" w:rsidRPr="00BE329B" w:rsidRDefault="00BE329B" w:rsidP="007460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12. В случае оказания несовершеннолетнему медицинской помощи лечащий врач обязан проинформировать несовершеннолетнего, достигшего возраста, установленного </w:t>
      </w:r>
      <w:hyperlink r:id="rId45" w:anchor="dst101166" w:history="1">
        <w:r w:rsidRPr="00531394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2 статьи 54</w:t>
        </w:r>
      </w:hyperlink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настоящего Федерального закона, одного из родителей или иного законного представителя несовершеннолетнего, не достигшего этого возраста, о применяемом лекарственном препарате, в том </w:t>
      </w:r>
      <w:proofErr w:type="gramStart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числе</w:t>
      </w:r>
      <w:proofErr w:type="gramEnd"/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применяемом в </w:t>
      </w:r>
      <w:r w:rsidRPr="00BE329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соответствии с показателями (характеристиками) лекарственного препарата, не указанными в инструкции по его применению, о его безопасности, ожидаемой эффективности, степени риска для пациента, а также о действиях пациента в случае непредвиденных эффектов влияния лекарственного препарата на состояние здоровья пациента.</w:t>
      </w:r>
    </w:p>
    <w:p w:rsidR="00BE329B" w:rsidRPr="00BE329B" w:rsidRDefault="00BE329B" w:rsidP="00746015">
      <w:pPr>
        <w:shd w:val="clear" w:color="auto" w:fill="FFFFFF"/>
        <w:spacing w:before="210" w:after="0" w:line="240" w:lineRule="auto"/>
        <w:jc w:val="both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(часть 12 введена Федеральным </w:t>
      </w:r>
      <w:hyperlink r:id="rId46" w:anchor="dst100010" w:history="1">
        <w:r w:rsidRPr="00531394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BE329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30.12.2021 N 482-ФЗ)</w:t>
      </w:r>
    </w:p>
    <w:p w:rsidR="000A5847" w:rsidRPr="00531394" w:rsidRDefault="000A5847" w:rsidP="00746015">
      <w:pPr>
        <w:spacing w:line="240" w:lineRule="auto"/>
        <w:jc w:val="both"/>
        <w:rPr>
          <w:rFonts w:ascii="Times New Roman" w:hAnsi="Times New Roman" w:cs="Times New Roman"/>
        </w:rPr>
      </w:pPr>
    </w:p>
    <w:sectPr w:rsidR="000A5847" w:rsidRPr="0053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A7"/>
    <w:rsid w:val="000A5847"/>
    <w:rsid w:val="00531394"/>
    <w:rsid w:val="006158A7"/>
    <w:rsid w:val="00746015"/>
    <w:rsid w:val="00B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3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2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E329B"/>
    <w:rPr>
      <w:color w:val="0000FF"/>
      <w:u w:val="single"/>
    </w:rPr>
  </w:style>
  <w:style w:type="paragraph" w:customStyle="1" w:styleId="no-indent">
    <w:name w:val="no-indent"/>
    <w:basedOn w:val="a"/>
    <w:rsid w:val="00BE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3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2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E329B"/>
    <w:rPr>
      <w:color w:val="0000FF"/>
      <w:u w:val="single"/>
    </w:rPr>
  </w:style>
  <w:style w:type="paragraph" w:customStyle="1" w:styleId="no-indent">
    <w:name w:val="no-indent"/>
    <w:basedOn w:val="a"/>
    <w:rsid w:val="00BE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683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839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F9FDA"/>
                        <w:left w:val="single" w:sz="6" w:space="0" w:color="9F9FDA"/>
                        <w:bottom w:val="single" w:sz="6" w:space="0" w:color="9F9FDA"/>
                        <w:right w:val="single" w:sz="6" w:space="0" w:color="9F9FDA"/>
                      </w:divBdr>
                      <w:divsChild>
                        <w:div w:id="12767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6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86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611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14522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70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422434/0b1cadf39ebeb0f1fed2ef0b8ebab5973197d7f1/" TargetMode="External"/><Relationship Id="rId18" Type="http://schemas.openxmlformats.org/officeDocument/2006/relationships/hyperlink" Target="http://www.consultant.ru/document/cons_doc_LAW_422434/0b1cadf39ebeb0f1fed2ef0b8ebab5973197d7f1/" TargetMode="External"/><Relationship Id="rId26" Type="http://schemas.openxmlformats.org/officeDocument/2006/relationships/hyperlink" Target="http://www.consultant.ru/document/cons_doc_LAW_121895/0b1cadf39ebeb0f1fed2ef0b8ebab5973197d7f1/" TargetMode="External"/><Relationship Id="rId39" Type="http://schemas.openxmlformats.org/officeDocument/2006/relationships/hyperlink" Target="http://www.consultant.ru/document/cons_doc_LAW_422434/0b1cadf39ebeb0f1fed2ef0b8ebab5973197d7f1/" TargetMode="External"/><Relationship Id="rId21" Type="http://schemas.openxmlformats.org/officeDocument/2006/relationships/hyperlink" Target="http://www.consultant.ru/document/cons_doc_LAW_388998/3d0cac60971a511280cbba229d9b6329c07731f7/" TargetMode="External"/><Relationship Id="rId34" Type="http://schemas.openxmlformats.org/officeDocument/2006/relationships/hyperlink" Target="http://www.consultant.ru/document/cons_doc_LAW_422434/0b1cadf39ebeb0f1fed2ef0b8ebab5973197d7f1/" TargetMode="External"/><Relationship Id="rId42" Type="http://schemas.openxmlformats.org/officeDocument/2006/relationships/hyperlink" Target="http://www.consultant.ru/document/cons_doc_LAW_422434/0b1cadf39ebeb0f1fed2ef0b8ebab5973197d7f1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consultant.ru/document/cons_doc_LAW_422434/a8398529a12cd9bf03edcf0f783bbf7c58d5c7cd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422434/0b1cadf39ebeb0f1fed2ef0b8ebab5973197d7f1/" TargetMode="External"/><Relationship Id="rId29" Type="http://schemas.openxmlformats.org/officeDocument/2006/relationships/hyperlink" Target="http://www.consultant.ru/document/cons_doc_LAW_422434/0b1cadf39ebeb0f1fed2ef0b8ebab5973197d7f1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22434/34050d0e38bdacc8a1fc52c8ef256a3ff2723b04/" TargetMode="External"/><Relationship Id="rId11" Type="http://schemas.openxmlformats.org/officeDocument/2006/relationships/hyperlink" Target="http://www.consultant.ru/document/cons_doc_LAW_418167/97405e31b8cb1f1e528d52e98e8e60a7a2da9dea/" TargetMode="External"/><Relationship Id="rId24" Type="http://schemas.openxmlformats.org/officeDocument/2006/relationships/hyperlink" Target="http://www.consultant.ru/document/cons_doc_LAW_121895/0b1cadf39ebeb0f1fed2ef0b8ebab5973197d7f1/" TargetMode="External"/><Relationship Id="rId32" Type="http://schemas.openxmlformats.org/officeDocument/2006/relationships/hyperlink" Target="http://www.consultant.ru/document/cons_doc_LAW_99661/dc0b9959ca27fba1add9a97f0ae4a81af29efc9d/" TargetMode="External"/><Relationship Id="rId37" Type="http://schemas.openxmlformats.org/officeDocument/2006/relationships/hyperlink" Target="http://www.consultant.ru/document/cons_doc_LAW_121895/0b1cadf39ebeb0f1fed2ef0b8ebab5973197d7f1/" TargetMode="External"/><Relationship Id="rId40" Type="http://schemas.openxmlformats.org/officeDocument/2006/relationships/hyperlink" Target="http://www.consultant.ru/document/cons_doc_LAW_405625/c65275dc4760188e57641217c4ec401c31d72cf3/" TargetMode="External"/><Relationship Id="rId45" Type="http://schemas.openxmlformats.org/officeDocument/2006/relationships/hyperlink" Target="http://www.consultant.ru/document/cons_doc_LAW_422434/a8398529a12cd9bf03edcf0f783bbf7c58d5c7cd/" TargetMode="External"/><Relationship Id="rId5" Type="http://schemas.openxmlformats.org/officeDocument/2006/relationships/hyperlink" Target="http://www.consultant.ru/document/cons_doc_LAW_99661/dc0b9959ca27fba1add9a97f0ae4a81af29efc9d/" TargetMode="External"/><Relationship Id="rId15" Type="http://schemas.openxmlformats.org/officeDocument/2006/relationships/hyperlink" Target="http://www.consultant.ru/document/cons_doc_LAW_422434/0b1cadf39ebeb0f1fed2ef0b8ebab5973197d7f1/" TargetMode="External"/><Relationship Id="rId23" Type="http://schemas.openxmlformats.org/officeDocument/2006/relationships/hyperlink" Target="http://www.consultant.ru/document/cons_doc_LAW_121895/0b1cadf39ebeb0f1fed2ef0b8ebab5973197d7f1/" TargetMode="External"/><Relationship Id="rId28" Type="http://schemas.openxmlformats.org/officeDocument/2006/relationships/hyperlink" Target="http://www.consultant.ru/document/cons_doc_LAW_121895/0b1cadf39ebeb0f1fed2ef0b8ebab5973197d7f1/" TargetMode="External"/><Relationship Id="rId36" Type="http://schemas.openxmlformats.org/officeDocument/2006/relationships/hyperlink" Target="http://www.consultant.ru/document/cons_doc_LAW_421014/589f7e1c87c3da033b21bd2340a1dfb8e637b897/" TargetMode="External"/><Relationship Id="rId10" Type="http://schemas.openxmlformats.org/officeDocument/2006/relationships/hyperlink" Target="http://www.consultant.ru/document/cons_doc_LAW_422434/0b1cadf39ebeb0f1fed2ef0b8ebab5973197d7f1/" TargetMode="External"/><Relationship Id="rId19" Type="http://schemas.openxmlformats.org/officeDocument/2006/relationships/hyperlink" Target="http://www.consultant.ru/document/cons_doc_LAW_389188/dfca01cd4379ca923fbb39ff1b9ce89907fd8b8a/" TargetMode="External"/><Relationship Id="rId31" Type="http://schemas.openxmlformats.org/officeDocument/2006/relationships/hyperlink" Target="http://www.consultant.ru/document/cons_doc_LAW_319586/" TargetMode="External"/><Relationship Id="rId44" Type="http://schemas.openxmlformats.org/officeDocument/2006/relationships/hyperlink" Target="http://www.consultant.ru/document/cons_doc_LAW_436387/b963255e6a9dd06510f473d59a4e0ddc1e936d8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422434/0b1cadf39ebeb0f1fed2ef0b8ebab5973197d7f1/" TargetMode="External"/><Relationship Id="rId14" Type="http://schemas.openxmlformats.org/officeDocument/2006/relationships/hyperlink" Target="http://www.consultant.ru/document/cons_doc_LAW_121895/0b1cadf39ebeb0f1fed2ef0b8ebab5973197d7f1/" TargetMode="External"/><Relationship Id="rId22" Type="http://schemas.openxmlformats.org/officeDocument/2006/relationships/hyperlink" Target="http://www.consultant.ru/document/cons_doc_LAW_389015/b5315c892df7002ac987a311b4a242874fdcf420/" TargetMode="External"/><Relationship Id="rId27" Type="http://schemas.openxmlformats.org/officeDocument/2006/relationships/hyperlink" Target="http://www.consultant.ru/document/cons_doc_LAW_421014/589f7e1c87c3da033b21bd2340a1dfb8e637b897/" TargetMode="External"/><Relationship Id="rId30" Type="http://schemas.openxmlformats.org/officeDocument/2006/relationships/hyperlink" Target="http://www.consultant.ru/document/cons_doc_LAW_344438/d9298c9ea6e3b00db7f4ccc8383d98e3589f5684/" TargetMode="External"/><Relationship Id="rId35" Type="http://schemas.openxmlformats.org/officeDocument/2006/relationships/hyperlink" Target="http://www.consultant.ru/document/cons_doc_LAW_422434/0b1cadf39ebeb0f1fed2ef0b8ebab5973197d7f1/" TargetMode="External"/><Relationship Id="rId43" Type="http://schemas.openxmlformats.org/officeDocument/2006/relationships/hyperlink" Target="http://www.consultant.ru/document/cons_doc_LAW_319586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consultant.ru/document/cons_doc_LAW_418167/ef2eb38b07a27524179e9c378799b640425d16c3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422434/0b1cadf39ebeb0f1fed2ef0b8ebab5973197d7f1/" TargetMode="External"/><Relationship Id="rId17" Type="http://schemas.openxmlformats.org/officeDocument/2006/relationships/hyperlink" Target="http://www.consultant.ru/document/cons_doc_LAW_129546/dc2da79e2d7d45d0b8916105e123603309bd3b55/" TargetMode="External"/><Relationship Id="rId25" Type="http://schemas.openxmlformats.org/officeDocument/2006/relationships/hyperlink" Target="http://www.consultant.ru/document/cons_doc_LAW_121895/0b1cadf39ebeb0f1fed2ef0b8ebab5973197d7f1/" TargetMode="External"/><Relationship Id="rId33" Type="http://schemas.openxmlformats.org/officeDocument/2006/relationships/hyperlink" Target="http://www.consultant.ru/document/cons_doc_LAW_422434/0b1cadf39ebeb0f1fed2ef0b8ebab5973197d7f1/" TargetMode="External"/><Relationship Id="rId38" Type="http://schemas.openxmlformats.org/officeDocument/2006/relationships/hyperlink" Target="http://www.consultant.ru/document/cons_doc_LAW_422434/0b1cadf39ebeb0f1fed2ef0b8ebab5973197d7f1/" TargetMode="External"/><Relationship Id="rId46" Type="http://schemas.openxmlformats.org/officeDocument/2006/relationships/hyperlink" Target="http://www.consultant.ru/document/cons_doc_LAW_405472/3d0cac60971a511280cbba229d9b6329c07731f7/" TargetMode="External"/><Relationship Id="rId20" Type="http://schemas.openxmlformats.org/officeDocument/2006/relationships/hyperlink" Target="http://www.consultant.ru/document/cons_doc_LAW_221184/30b3f8c55f65557c253227a65b908cc075ce114a/" TargetMode="External"/><Relationship Id="rId41" Type="http://schemas.openxmlformats.org/officeDocument/2006/relationships/hyperlink" Target="http://www.consultant.ru/document/cons_doc_LAW_422434/0b1cadf39ebeb0f1fed2ef0b8ebab5973197d7f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4</cp:revision>
  <dcterms:created xsi:type="dcterms:W3CDTF">2023-03-02T06:25:00Z</dcterms:created>
  <dcterms:modified xsi:type="dcterms:W3CDTF">2023-03-02T06:44:00Z</dcterms:modified>
</cp:coreProperties>
</file>