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A4D73" w14:textId="77777777" w:rsidR="00CE2B7B" w:rsidRPr="00CE2B7B" w:rsidRDefault="00CE2B7B" w:rsidP="00CE2B7B">
      <w:pPr>
        <w:shd w:val="clear" w:color="auto" w:fill="FFFFFF"/>
        <w:spacing w:after="48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63"/>
          <w:szCs w:val="63"/>
          <w:lang w:eastAsia="ru-RU"/>
        </w:rPr>
      </w:pPr>
      <w:r w:rsidRPr="00CE2B7B">
        <w:rPr>
          <w:rFonts w:ascii="Arial" w:eastAsia="Times New Roman" w:hAnsi="Arial" w:cs="Arial"/>
          <w:b/>
          <w:bCs/>
          <w:color w:val="000000" w:themeColor="text1"/>
          <w:kern w:val="36"/>
          <w:sz w:val="63"/>
          <w:szCs w:val="63"/>
          <w:lang w:eastAsia="ru-RU"/>
        </w:rPr>
        <w:t>Государственные гарантии</w:t>
      </w:r>
    </w:p>
    <w:p w14:paraId="0D0A01A8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CE2B7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Информация о возможности получения медицинской помощи в 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14:paraId="53EE4B71" w14:textId="77777777" w:rsidR="00CE2B7B" w:rsidRPr="00CE2B7B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Граждане Российской Федерации имеют право на </w:t>
      </w:r>
      <w:hyperlink r:id="rId5" w:history="1">
        <w:r w:rsidRPr="00CE2B7B">
          <w:rPr>
            <w:rFonts w:ascii="Arial" w:eastAsia="Times New Roman" w:hAnsi="Arial" w:cs="Arial"/>
            <w:color w:val="000000" w:themeColor="text1"/>
            <w:sz w:val="27"/>
            <w:szCs w:val="27"/>
            <w:lang w:eastAsia="ru-RU"/>
          </w:rPr>
          <w:t>бесплатную медицинскую помощь</w:t>
        </w:r>
      </w:hyperlink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 согласно части 1 ст. 41 Конституции Российской Федерации.</w:t>
      </w:r>
    </w:p>
    <w:p w14:paraId="77D11DD7" w14:textId="77777777" w:rsidR="00CE2B7B" w:rsidRPr="00CE2B7B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Каждый имеет право на </w:t>
      </w:r>
      <w:hyperlink r:id="rId6" w:history="1">
        <w:r w:rsidRPr="00CE2B7B">
          <w:rPr>
            <w:rFonts w:ascii="Arial" w:eastAsia="Times New Roman" w:hAnsi="Arial" w:cs="Arial"/>
            <w:color w:val="000000" w:themeColor="text1"/>
            <w:sz w:val="27"/>
            <w:szCs w:val="27"/>
            <w:lang w:eastAsia="ru-RU"/>
          </w:rPr>
          <w:t>медицинскую помощь</w:t>
        </w:r>
      </w:hyperlink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 (п.1 ст. 19 Федерального закона от 21 ноября 2011 года N 323-ФЗ «Об основах охраны здоровья граждан в Российской Федерации»)</w:t>
      </w:r>
    </w:p>
    <w:p w14:paraId="2C72C19C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Каждый имеет право на медицинскую помощь в гарантированном объеме, оказываемую без взимания платы в соответствии с программой государственных гарантий бесплатного оказания гражданам медицинской помощи, а также на получение платных медицинских услуг и иных услуг, в том числе в соответствии с договором добровольного медицинского страхования (п.2 ст. 19 Федерального закона от 21 ноября 2011 года N 323-ФЗ «Об основах охраны здоровья граждан в Российской Федерации»).</w:t>
      </w:r>
    </w:p>
    <w:p w14:paraId="497A44EE" w14:textId="21B52C89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Реализация права граждан на бесплатную медицинскую помощь</w:t>
      </w:r>
      <w:r w:rsidR="004B49F5"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: это</w:t>
      </w: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право реализуется через Программу государственных гарантий оказания гражданам Российской Федерации бесплатной медицинской помощи (далее – Программа государственных гарантий). Эта программа ежегодно утверждается Правительством Российской Федерации.</w:t>
      </w:r>
    </w:p>
    <w:p w14:paraId="72B32E55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В этих документах определены: перечень заболеваний (состояний), перечень видов, форм и условий медицинской помощи, при которых медицинская помощь оказывается бесплатно, порядок и условия предоставления медицинской помощи, которую пациент может получать бесплатно, в том числе сроки ожидания медицинской помощи, а также порядок обеспечения граждан лекарственными препаратами, медицинскими изделиями, включенными в утверждаемый Правительством Российской Федерации перечень медицинских изделий, имплантируемых в организм человека, лечебным питанием.</w:t>
      </w:r>
    </w:p>
    <w:p w14:paraId="5F0564D8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Территориальной программой государственных гарантий бесплатного оказания гражданам медицинской помощи на территории Российской Федерации определен также перечень медицинских организаций, участвующих в ее реализации.</w:t>
      </w:r>
    </w:p>
    <w:p w14:paraId="6CFA96F2" w14:textId="65C64453" w:rsidR="00CE2B7B" w:rsidRPr="00CE2B7B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lastRenderedPageBreak/>
        <w:t xml:space="preserve">ООО </w:t>
      </w: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«ДЕНТА</w:t>
      </w: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» не входит в перечень организаций, участвующих в реализации территориальных программ государственных гарантий бесплатного оказания гражданам медицинской помощи и не оказывает медицинскую помощь в плановой и неотложной на бесплатной основе.</w:t>
      </w:r>
    </w:p>
    <w:p w14:paraId="647DB201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Медицинская помощь в экстренной форме, оказываемая при внезапных острых заболеваниях, состояниях, обострении хронических заболеваний, представляющих угрозу жизни пациента, оказывается медицинской организацией безотлагательно и бесплатно. Отказ в ее оказании не допускается. (статья 11 Федерального закона от 21 ноября 2011 года № 323-ФЗ).</w:t>
      </w:r>
    </w:p>
    <w:p w14:paraId="39FE2167" w14:textId="3CAFA190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  <w:t>Адреса ближайших медицинских организаций, оказывающих медицинскую помощь в рамках программы государственных гарантий (</w:t>
      </w:r>
      <w:hyperlink r:id="rId7" w:history="1">
        <w:r w:rsidRPr="00CE2B7B">
          <w:rPr>
            <w:rFonts w:ascii="Arial" w:eastAsia="Times New Roman" w:hAnsi="Arial" w:cs="Arial"/>
            <w:b/>
            <w:bCs/>
            <w:color w:val="000000" w:themeColor="text1"/>
            <w:sz w:val="27"/>
            <w:szCs w:val="27"/>
            <w:u w:val="single"/>
            <w:lang w:eastAsia="ru-RU"/>
          </w:rPr>
          <w:t>стоматологическая помощь</w:t>
        </w:r>
      </w:hyperlink>
      <w:r w:rsidRPr="00CE2B7B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  <w:t> по ОМС):</w:t>
      </w:r>
    </w:p>
    <w:p w14:paraId="38D5DC52" w14:textId="4AAA2986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ОГАУЗ «Саянская городская стоматологическая поликлиника»</w:t>
      </w:r>
    </w:p>
    <w:p w14:paraId="7D07C38E" w14:textId="5C0A56B0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Адрес:</w:t>
      </w:r>
      <w:r w:rsid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</w:t>
      </w: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666302, г. </w:t>
      </w:r>
      <w:r w:rsidR="004B49F5"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Саянск, </w:t>
      </w:r>
      <w:proofErr w:type="spellStart"/>
      <w:r w:rsidR="004B49F5"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мкр</w:t>
      </w:r>
      <w:proofErr w:type="spellEnd"/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. Центральный, д. 1</w:t>
      </w:r>
    </w:p>
    <w:p w14:paraId="43314961" w14:textId="5638A63B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Телефон регистратуры: (8-395-53) 5-35-10</w:t>
      </w:r>
    </w:p>
    <w:p w14:paraId="564E1167" w14:textId="030D01AB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Главный врач: (8-395-53)5-33-02</w:t>
      </w:r>
    </w:p>
    <w:p w14:paraId="25059F84" w14:textId="7261F812" w:rsidR="00CE2B7B" w:rsidRPr="004B49F5" w:rsidRDefault="00CE2B7B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Режим работы: понедельник-пятница 8.00-19.00</w:t>
      </w:r>
    </w:p>
    <w:p w14:paraId="3376AF52" w14:textId="3DE19EF7" w:rsidR="00CE2B7B" w:rsidRPr="00CE2B7B" w:rsidRDefault="004B49F5" w:rsidP="00CE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                           </w:t>
      </w:r>
      <w:bookmarkStart w:id="0" w:name="_GoBack"/>
      <w:bookmarkEnd w:id="0"/>
      <w:r w:rsidR="00CE2B7B" w:rsidRPr="004B49F5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суббота 8.00-13.30</w:t>
      </w:r>
    </w:p>
    <w:p w14:paraId="49E8F3F3" w14:textId="77777777" w:rsidR="00CE2B7B" w:rsidRPr="004B49F5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</w:p>
    <w:p w14:paraId="2E3C3FF9" w14:textId="3BD3DD98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Реализация права граждан на получение платных медицинских услуг, а также платных услуг немедицинского характера:</w:t>
      </w:r>
    </w:p>
    <w:p w14:paraId="586F0221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Граждане имеют право на получение платных медицинских услуг, предоставляемых по их желанию при оказании медицинской помощи, и платных немедицинских услуг (бытовых, сервисных, транспортных и иных услуг), предоставляемых дополнительно при оказании медицинской помощи (статья 84 Федерального закона от 21 ноября 2011 года N 323-ФЗ «Об основах охраны здоровья граждан в Российской Федерации»).</w:t>
      </w:r>
    </w:p>
    <w:p w14:paraId="35B1A18D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Платные медицинские услуги оказываются пациентам за счет личных средств граждан, средств работодателей и иных средств на основании договоров, в том числе договоров добровольного медицинского страхования.</w:t>
      </w:r>
    </w:p>
    <w:p w14:paraId="7A8F77D5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Платные медицинские услуги могут оказываться в полном объеме стандарта медицинской помощи либо по просьбе пациента в виде осуществления отдельных консультаций или медицинских вмешательств, в том числе в объеме, превышающем объем выполняемого стандарта медицинской помощи.</w:t>
      </w:r>
    </w:p>
    <w:p w14:paraId="6CF52FDF" w14:textId="77777777" w:rsidR="00CE2B7B" w:rsidRPr="00CE2B7B" w:rsidRDefault="00CE2B7B" w:rsidP="00CE2B7B">
      <w:pPr>
        <w:shd w:val="clear" w:color="auto" w:fill="FFFFFF"/>
        <w:spacing w:after="33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 xml:space="preserve">Медицинские организации, участвующие в реализации программы государственных гарантий бесплатного оказания гражданам </w:t>
      </w: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lastRenderedPageBreak/>
        <w:t>медицинской помощи и территориальной программы государственных гарантий бесплатного оказания гражданам медицинской помощи, имеют право оказывать пациентам платные медицинские услуги:</w:t>
      </w:r>
    </w:p>
    <w:p w14:paraId="153A63D8" w14:textId="77777777" w:rsidR="00CE2B7B" w:rsidRPr="00CE2B7B" w:rsidRDefault="00CE2B7B" w:rsidP="00CE2B7B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на иных условиях, чем предусмотрено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(при желании пациента расширить назначенный врачом перечень диагностических исследований, сократить сроки ожидания медицинской помощи и т.п.);</w:t>
      </w:r>
    </w:p>
    <w:p w14:paraId="7C15033F" w14:textId="77777777" w:rsidR="00CE2B7B" w:rsidRPr="00CE2B7B" w:rsidRDefault="00CE2B7B" w:rsidP="00CE2B7B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при оказании медицинских услуг анонимно;</w:t>
      </w:r>
    </w:p>
    <w:p w14:paraId="4D2A876A" w14:textId="77777777" w:rsidR="00CE2B7B" w:rsidRPr="00CE2B7B" w:rsidRDefault="00CE2B7B" w:rsidP="00CE2B7B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гражданам иностранных государств, лицам без гражданства, за исключением лиц, застрахованных по обязательному медицинскому страхованию, и гражданам Российской Федерации, не проживающим постоянно на ее территории и не являющимся застрахованными по обязательному медицинскому страхованию, если иное не предусмотрено международными договорами Российской Федерации;</w:t>
      </w:r>
    </w:p>
    <w:p w14:paraId="7399CD57" w14:textId="77777777" w:rsidR="00CE2B7B" w:rsidRPr="00CE2B7B" w:rsidRDefault="00CE2B7B" w:rsidP="00CE2B7B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CE2B7B"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  <w:t>при самостоятельном обращении за получением медицинских услуг.</w:t>
      </w:r>
    </w:p>
    <w:p w14:paraId="26DF3BFC" w14:textId="77777777" w:rsidR="002A29E9" w:rsidRPr="004B49F5" w:rsidRDefault="002A29E9">
      <w:pPr>
        <w:rPr>
          <w:color w:val="000000" w:themeColor="text1"/>
        </w:rPr>
      </w:pPr>
    </w:p>
    <w:sectPr w:rsidR="002A29E9" w:rsidRPr="004B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3C7C27"/>
    <w:multiLevelType w:val="multilevel"/>
    <w:tmpl w:val="6128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2A"/>
    <w:rsid w:val="000C582A"/>
    <w:rsid w:val="002A29E9"/>
    <w:rsid w:val="004B49F5"/>
    <w:rsid w:val="006B4427"/>
    <w:rsid w:val="00CE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68A8"/>
  <w15:chartTrackingRefBased/>
  <w15:docId w15:val="{DC573F75-C3C0-4FD4-BA01-912B21B7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2B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B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E2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B7B"/>
    <w:rPr>
      <w:color w:val="0000FF"/>
      <w:u w:val="single"/>
    </w:rPr>
  </w:style>
  <w:style w:type="character" w:styleId="a5">
    <w:name w:val="Strong"/>
    <w:basedOn w:val="a0"/>
    <w:uiPriority w:val="22"/>
    <w:qFormat/>
    <w:rsid w:val="00CE2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omatologia.moscow/lechenie-zub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omatologia.moscow/" TargetMode="External"/><Relationship Id="rId5" Type="http://schemas.openxmlformats.org/officeDocument/2006/relationships/hyperlink" Target="https://stomatologia.moscow/uslug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2026-10-14T05:14:00Z</dcterms:created>
  <dcterms:modified xsi:type="dcterms:W3CDTF">2026-10-14T05:38:00Z</dcterms:modified>
</cp:coreProperties>
</file>