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34CB15CD" w:rsidR="00F05609" w:rsidRPr="00A07F6C" w:rsidRDefault="00BE7C1F" w:rsidP="00A07F6C">
      <w:pPr>
        <w:pStyle w:val="a8"/>
        <w:jc w:val="center"/>
        <w:rPr>
          <w:b/>
        </w:rPr>
      </w:pPr>
      <w:r w:rsidRPr="00A07F6C">
        <w:rPr>
          <w:b/>
        </w:rPr>
        <w:t>«</w:t>
      </w:r>
      <w:r w:rsidR="00A07F6C" w:rsidRPr="00A07F6C">
        <w:rPr>
          <w:b/>
        </w:rPr>
        <w:t>Лучший инновационный проект 2026</w:t>
      </w:r>
      <w:r w:rsidR="00CE6AA3" w:rsidRPr="00A07F6C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</w:t>
      </w:r>
      <w:bookmarkStart w:id="0" w:name="_GoBack"/>
      <w:bookmarkEnd w:id="0"/>
      <w:r w:rsidR="00B32D0D">
        <w:rPr>
          <w:rFonts w:ascii="Times New Roman" w:eastAsia="Times New Roman" w:hAnsi="Times New Roman" w:cs="Times New Roman"/>
          <w:b/>
          <w:sz w:val="24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07F6C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2026-03-16T10:52:00Z</dcterms:modified>
  <dc:language>ru-RU</dc:language>
</cp:coreProperties>
</file>