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3DE" w:rsidRPr="00F17DC0" w:rsidRDefault="004E43DE" w:rsidP="004E43D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7DC0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1. Согласие на обработку персональных данных</w:t>
      </w:r>
    </w:p>
    <w:p w:rsidR="004E43DE" w:rsidRPr="00F17DC0" w:rsidRDefault="004E43DE" w:rsidP="004E43D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1.1. Использование Интернет-магазина означает безоговорочное согласие Покупателя с настоящей Политикой и указанными в ней условиями обработки его персональной информации/данных. В случае несогласия с этими условиями Покупатель должен воздержаться от использования Интернет-магазина и немедленно покинуть его.</w:t>
      </w:r>
    </w:p>
    <w:p w:rsidR="004E43DE" w:rsidRPr="00F17DC0" w:rsidRDefault="004E43DE" w:rsidP="004E43D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7DC0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2. Персональные данные Покупателей, которые обрабатывает Продавец</w:t>
      </w:r>
    </w:p>
    <w:p w:rsidR="004E43DE" w:rsidRPr="00F17DC0" w:rsidRDefault="004E43DE" w:rsidP="004E43D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2.1. В рамках настоящей Политики под «персональной информацией Покупателя» понимаются:</w:t>
      </w:r>
    </w:p>
    <w:p w:rsidR="004E43DE" w:rsidRPr="00F17DC0" w:rsidRDefault="004E43DE" w:rsidP="004E43D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2.1.1. Персональная информация, которую Покупатель предоставляет о себе самостоятельно при регистрации (создании учётной записи) или в процессе использования Интернет-магазина, включая персональные данные Покупателя. Обязательная для работы с Интернет-магазином информация помечена специальным образом. Иная информация предоставляется Покупателем на его усмотрение.</w:t>
      </w:r>
    </w:p>
    <w:p w:rsidR="004E43DE" w:rsidRPr="00F17DC0" w:rsidRDefault="004E43DE" w:rsidP="004E43D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2.1.2. Данные, которые автоматически передаются Интернет-магазину Продавца в процессе их использования с помощью установленного на устройстве Покупателя программного обеспечения, в том числе IP-адрес, данные файлов cookie, информация о браузере Покупателя (или иной программе, с помощью которой осуществляется доступ к Интернет-магазину), технические характеристики оборудования и программного обеспечения, используемых Покупателем, дата и время доступа к Интернет-магазину, адреса запрашиваемых страниц и иная подобная информация.</w:t>
      </w:r>
    </w:p>
    <w:p w:rsidR="004E43DE" w:rsidRPr="00F17DC0" w:rsidRDefault="004E43DE" w:rsidP="004E43D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2.1.3. Иная информация о Покупателе, обработка которой предусмотрена условиями использования Интернет-магазина.</w:t>
      </w:r>
    </w:p>
    <w:p w:rsidR="004E43DE" w:rsidRPr="00F17DC0" w:rsidRDefault="004E43DE" w:rsidP="004E43D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2.2. Настоящая Политика применима только к информации, обрабатываемой в ходе использования Интернет-магазина. Продавец не контролирует и не несет ответственность за обработку информации сайтами третьих лиц, на которые Покупатель может перейти по ссылкам со страниц Интернет-магазина.</w:t>
      </w:r>
    </w:p>
    <w:p w:rsidR="004E43DE" w:rsidRPr="00F17DC0" w:rsidRDefault="004E43DE" w:rsidP="004E43D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2.3. Продавец не проверяет достоверность персональной информации, предоставляемой Покупателем, и не имеет возможности оценивать его дееспособность. Однако Продавец исходит из того, что Покупатель предоставляет достоверную и достаточную персональную информацию и поддерживает эту информацию в актуальном состоянии.</w:t>
      </w:r>
    </w:p>
    <w:p w:rsidR="004E43DE" w:rsidRPr="00F17DC0" w:rsidRDefault="004E43DE" w:rsidP="004E43D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2.4. Продавец может собирать данные:</w:t>
      </w:r>
    </w:p>
    <w:p w:rsidR="004E43DE" w:rsidRPr="00F17DC0" w:rsidRDefault="004E43DE" w:rsidP="004E43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имя и фамилию;</w:t>
      </w:r>
    </w:p>
    <w:p w:rsidR="004E43DE" w:rsidRPr="00F17DC0" w:rsidRDefault="004E43DE" w:rsidP="004E43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номер телефона;</w:t>
      </w:r>
    </w:p>
    <w:p w:rsidR="004E43DE" w:rsidRPr="00F17DC0" w:rsidRDefault="004E43DE" w:rsidP="004E43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адрес электронной почты;</w:t>
      </w:r>
    </w:p>
    <w:p w:rsidR="004E43DE" w:rsidRPr="00F17DC0" w:rsidRDefault="004E43DE" w:rsidP="004E43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почтовый адрес;</w:t>
      </w:r>
    </w:p>
    <w:p w:rsidR="004E43DE" w:rsidRPr="00F17DC0" w:rsidRDefault="004E43DE" w:rsidP="004E43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информацию о банковских картах (ФИО, № карты);</w:t>
      </w:r>
    </w:p>
    <w:p w:rsidR="004E43DE" w:rsidRPr="00F17DC0" w:rsidRDefault="004E43DE" w:rsidP="004E43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прочую информацию, необходимую продавцу для выполнения обязательств по договорам с Покупателями.</w:t>
      </w:r>
    </w:p>
    <w:p w:rsidR="004E43DE" w:rsidRPr="00F17DC0" w:rsidRDefault="004E43DE" w:rsidP="004E43D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2.5. Мы не собираем персональные данные о несовершеннолетних. Если нам станет известно о том, что мы получили персональные данные о несовершеннолетнем, мы предпримем меры для удаления такой информации в максимально короткий срок. Рекомендуем родителям и другим лицам, под чьим присмотром находятся несовершеннолетние (законные представители - родители, усыновители или попечители), контролировать использование несовершеннолетними Интернет-магазина.</w:t>
      </w:r>
    </w:p>
    <w:p w:rsidR="004E43DE" w:rsidRPr="00F17DC0" w:rsidRDefault="004E43DE" w:rsidP="004E43D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7DC0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3. Цели обработки персональных данных Покупателей</w:t>
      </w:r>
    </w:p>
    <w:p w:rsidR="004E43DE" w:rsidRPr="00F17DC0" w:rsidRDefault="004E43DE" w:rsidP="004E43D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3.1. Продавец собирает и хранит только ту персональную информацию, которая необходима для исполнения соглашений и договоров с Покупателем,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:rsidR="004E43DE" w:rsidRPr="00F17DC0" w:rsidRDefault="004E43DE" w:rsidP="004E43D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3.2. Персональную информацию Покупателя Продавец обрабатывает в следующих целях;</w:t>
      </w:r>
    </w:p>
    <w:p w:rsidR="004E43DE" w:rsidRPr="00F17DC0" w:rsidRDefault="004E43DE" w:rsidP="004E43D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3.2.1. Идентификация стороны в рамках соглашений и договоров с Продавцом;</w:t>
      </w:r>
    </w:p>
    <w:p w:rsidR="004E43DE" w:rsidRPr="00F17DC0" w:rsidRDefault="004E43DE" w:rsidP="004E43D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3.2.2. Предоставление Покупателю персонализированных сервисов Интернет-магазина и исполнение соглашений и договоров;</w:t>
      </w:r>
    </w:p>
    <w:p w:rsidR="004E43DE" w:rsidRPr="00F17DC0" w:rsidRDefault="004E43DE" w:rsidP="004E43D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lastRenderedPageBreak/>
        <w:t>3.2.3. Связь с Покупателем, в том числе направление уведомлений, запросов и информации, касающихся использования Интернет-магазина, исполнения соглашений и договоров, а также обработка запросов и заявок от Покупателя;</w:t>
      </w:r>
    </w:p>
    <w:p w:rsidR="004E43DE" w:rsidRPr="00F17DC0" w:rsidRDefault="004E43DE" w:rsidP="004E43D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3.2.4. Улучшение качества работы Интернет-магазина, удобства его использования;</w:t>
      </w:r>
    </w:p>
    <w:p w:rsidR="004E43DE" w:rsidRPr="00F17DC0" w:rsidRDefault="004E43DE" w:rsidP="004E43D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3.2.5. </w:t>
      </w:r>
      <w:proofErr w:type="spellStart"/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Таргетирование</w:t>
      </w:r>
      <w:proofErr w:type="spellEnd"/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рекламных материалов;</w:t>
      </w:r>
    </w:p>
    <w:p w:rsidR="004E43DE" w:rsidRPr="00F17DC0" w:rsidRDefault="004E43DE" w:rsidP="004E43D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3.2.6. Проведение </w:t>
      </w:r>
      <w:proofErr w:type="gramStart"/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статистических и иных исследований</w:t>
      </w:r>
      <w:proofErr w:type="gramEnd"/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на основе обезличенных данных.</w:t>
      </w:r>
    </w:p>
    <w:p w:rsidR="004E43DE" w:rsidRPr="00F17DC0" w:rsidRDefault="004E43DE" w:rsidP="004E43D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7DC0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4. Условия обработки персональных данных и их передачи третьим лицам</w:t>
      </w:r>
    </w:p>
    <w:p w:rsidR="004E43DE" w:rsidRPr="00F17DC0" w:rsidRDefault="004E43DE" w:rsidP="004E43D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4.1. Покупатель соглашается с тем, что Продавец имеет право на хранение и обработку, в том числе и автоматизированную, любой информации, относящейся к персональным данным Покупателя в соответствии с Федеральным законом от 27.07.2006 Э 152-ФЗ «О персональных данных», включая сбор, систематизацию, накопление, хранение, уточнение, использование, распространение (в том числе передачу), обезличивание, блокирование, уничтожение персональных данных, предоставленных Покупателем.</w:t>
      </w:r>
    </w:p>
    <w:p w:rsidR="004E43DE" w:rsidRPr="00F17DC0" w:rsidRDefault="004E43DE" w:rsidP="004E43D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4.2. В отношении персональной информации Покупателя сохраняется ее конфиденциальность, кроме случаев добровольного предоставления Покупателем информации о себе для общего доступа неограниченному кругу лиц. При использовании отдельных Сервисов, Покупатель соглашается с тем, что определённая часть его персональной информации становится общедоступной.</w:t>
      </w:r>
    </w:p>
    <w:p w:rsidR="004E43DE" w:rsidRPr="00F17DC0" w:rsidRDefault="004E43DE" w:rsidP="004E43D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4.3. Продавец вправе передать персональную информацию Покупателя третьим лицам в следующих случаях:</w:t>
      </w:r>
    </w:p>
    <w:p w:rsidR="004E43DE" w:rsidRPr="00F17DC0" w:rsidRDefault="004E43DE" w:rsidP="004E43D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4.3.1. Покупатель выразил согласие на такие действия;</w:t>
      </w:r>
    </w:p>
    <w:p w:rsidR="004E43DE" w:rsidRPr="00F17DC0" w:rsidRDefault="004E43DE" w:rsidP="004E43D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4.3.2. Передача необходима для исполнения определенного соглашения или договора с Покупателем;</w:t>
      </w:r>
    </w:p>
    <w:p w:rsidR="004E43DE" w:rsidRPr="00F17DC0" w:rsidRDefault="004E43DE" w:rsidP="004E43D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4.3.3. Передача предусмотрена российским или иным применимым законодательством в рамках установленной законодательством процедуры;</w:t>
      </w:r>
    </w:p>
    <w:p w:rsidR="004E43DE" w:rsidRPr="00F17DC0" w:rsidRDefault="004E43DE" w:rsidP="004E43D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4.3.4. Такая передача происходит в рамках продажи или иной передачи бизнеса (полностью или в части), при этом к приобретателю переходят все обязательства по соблюдению условий настоящей Политики применительно к полученной им персональной информации;</w:t>
      </w:r>
    </w:p>
    <w:p w:rsidR="004E43DE" w:rsidRPr="00F17DC0" w:rsidRDefault="004E43DE" w:rsidP="004E43D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4.3.5. В целях обеспечения возможности защиты прав и законных интересов Продавца или третьих лиц в случаях, когда Покупатель нарушает настоящую Политику, либо документы, содержащие условия использования конкретных Сервисов.</w:t>
      </w:r>
    </w:p>
    <w:p w:rsidR="004E43DE" w:rsidRPr="00F17DC0" w:rsidRDefault="004E43DE" w:rsidP="004E43D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4.3.6. В результате обработки персональной информации Покупателя путем ее обезличивания получены обезличенные статистические данные, которые передаются третьему лицу для проведения исследований, выполнения работ или оказания услуг по поручению продавца.</w:t>
      </w:r>
    </w:p>
    <w:p w:rsidR="004E43DE" w:rsidRPr="00F17DC0" w:rsidRDefault="004E43DE" w:rsidP="004E43D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7DC0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5. Изменение и удаление персональных данных</w:t>
      </w:r>
    </w:p>
    <w:p w:rsidR="004E43DE" w:rsidRPr="00F17DC0" w:rsidRDefault="004E43DE" w:rsidP="004E43D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5.1. Покупатель может в любой момент изменить (обновить, дополнить, удалить) предоставленную им персональную информацию или её часть, воспользовавшись функцией редактирования персональных данных в персональном разделе соответствующего Сервиса.</w:t>
      </w:r>
    </w:p>
    <w:p w:rsidR="004E43DE" w:rsidRPr="00F17DC0" w:rsidRDefault="004E43DE" w:rsidP="004E43D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5.2. Персональные данные Покупателей хранятся исключительно на электронных носителях и </w:t>
      </w:r>
      <w:proofErr w:type="gramStart"/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серверах</w:t>
      </w:r>
      <w:proofErr w:type="gramEnd"/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расположенных на территории Российской Федерации, и обрабатываются с использованием автоматизированных систем.</w:t>
      </w:r>
    </w:p>
    <w:p w:rsidR="004E43DE" w:rsidRPr="00F17DC0" w:rsidRDefault="004E43DE" w:rsidP="004E43D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4E43DE" w:rsidRPr="00F17DC0" w:rsidRDefault="004E43DE" w:rsidP="004E43D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5.3. Права, предусмотренные п. 5.1. настоящей Политики могут быть ограничены в соответствии с требованиями законодательства. В частности, такие ограничения могут предусматривать обязанность Продавца сохранить измененную или удаленную Покупателем информацию на срок, установленный законодательством, и передать такую информацию в соответствии с законодательно установленной процедурой государственному органу.</w:t>
      </w:r>
    </w:p>
    <w:p w:rsidR="004E43DE" w:rsidRPr="00F17DC0" w:rsidRDefault="004E43DE" w:rsidP="004E43D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7DC0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6. Обработка персональных данных при помощи файлов Cookie</w:t>
      </w:r>
    </w:p>
    <w:p w:rsidR="004E43DE" w:rsidRPr="00F17DC0" w:rsidRDefault="004E43DE" w:rsidP="004E43D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6.1. Файлы cookie очень полезны и выполняют различные функции. Файлы cookie передаваемые Продавцом оборудованию Покупателя и оборудованием Покупателя к Интернет-магазину, могут использоваться </w:t>
      </w:r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lastRenderedPageBreak/>
        <w:t xml:space="preserve">Продавцом для предоставления Покупателю персонализированных Сервисов, для </w:t>
      </w:r>
      <w:proofErr w:type="spellStart"/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таргетирования</w:t>
      </w:r>
      <w:proofErr w:type="spellEnd"/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рекламы, которая показывается Покупателю, в статистических и аналитических целях, а также для улучшения Сервисов Интернет-магазина.</w:t>
      </w:r>
    </w:p>
    <w:p w:rsidR="004E43DE" w:rsidRPr="00F17DC0" w:rsidRDefault="004E43DE" w:rsidP="004E43D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6.2. Покупатель осознает, что оборудование и программное обеспечение, используемые им для посещения сайтов в сети </w:t>
      </w:r>
      <w:proofErr w:type="gramStart"/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интернет</w:t>
      </w:r>
      <w:proofErr w:type="gramEnd"/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могут обладать функцией запрещения операций с файлами cookie (для любых сайтов или для определенных сайтов), а также удаления ранее полученных файлов cookie.</w:t>
      </w:r>
    </w:p>
    <w:p w:rsidR="004E43DE" w:rsidRPr="00F17DC0" w:rsidRDefault="004E43DE" w:rsidP="004E43D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6.3. Продавец вправе установить, что предоставление определенного Сервиса возможно лишь при условии, что прием и получение файлов cookie разрешены Покупателем.</w:t>
      </w:r>
    </w:p>
    <w:p w:rsidR="004E43DE" w:rsidRPr="00F17DC0" w:rsidRDefault="004E43DE" w:rsidP="004E43D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6.4. Структура файла cookie, его содержание и технические параметры определяются Продавцом и могут изменяться без предварительного уведомления Покупателя.</w:t>
      </w:r>
    </w:p>
    <w:p w:rsidR="004E43DE" w:rsidRPr="00F17DC0" w:rsidRDefault="004E43DE" w:rsidP="004E43D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6.5. Счетчики, размещенные в сервисах Интернет-магазина, могут использоваться для анализа файлов cookie Покупателя, для сбора и обработки статистической информации об использовании Сервисов, а также для обеспечения работоспособности Сервисов в целом или их отдельных функций в частности. Технические параметры работы счетчиков определяются Продавцом и могут изменяться без предварительного уведомления Покупателя.</w:t>
      </w:r>
    </w:p>
    <w:p w:rsidR="004E43DE" w:rsidRPr="00F17DC0" w:rsidRDefault="004E43DE" w:rsidP="004E43D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6.6. Продавец может использовать идентификационные файлы </w:t>
      </w:r>
      <w:proofErr w:type="spellStart"/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cookies</w:t>
      </w:r>
      <w:proofErr w:type="spellEnd"/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и иные технологии, такие как: пиксельные ярлыки (</w:t>
      </w:r>
      <w:proofErr w:type="spellStart"/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pixel</w:t>
      </w:r>
      <w:proofErr w:type="spellEnd"/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tags</w:t>
      </w:r>
      <w:proofErr w:type="spellEnd"/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), веб-маяки (</w:t>
      </w:r>
      <w:proofErr w:type="spellStart"/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web</w:t>
      </w:r>
      <w:proofErr w:type="spellEnd"/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beacons</w:t>
      </w:r>
      <w:proofErr w:type="spellEnd"/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). Данные технологии помогают нам лучше понимать поведение Покупателей, сообщают нам, какие разделы Интернет-магазина были посещены Покупателями, и измеряют эффективность рекламы и сетевых поисков. Мы рассматриваем информацию, собранную файлами </w:t>
      </w:r>
      <w:proofErr w:type="spellStart"/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cookies</w:t>
      </w:r>
      <w:proofErr w:type="spellEnd"/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и другими технологиями как информацию, не являющуюся персональной.</w:t>
      </w:r>
    </w:p>
    <w:p w:rsidR="004E43DE" w:rsidRPr="00F17DC0" w:rsidRDefault="004E43DE" w:rsidP="004E43D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7DC0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7. Меры, применяемые для защиты персональных данных Покупателя</w:t>
      </w:r>
    </w:p>
    <w:p w:rsidR="004E43DE" w:rsidRPr="00F17DC0" w:rsidRDefault="004E43DE" w:rsidP="004E43D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7.1. Продавец принимает необходимые и достаточные организационные и технические меры для защиты персональной информации Покупателя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</w:t>
      </w:r>
    </w:p>
    <w:p w:rsidR="004E43DE" w:rsidRPr="00F17DC0" w:rsidRDefault="004E43DE" w:rsidP="004E43D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7DC0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8. Изменение Политики конфиденциальности и законодательство</w:t>
      </w:r>
    </w:p>
    <w:p w:rsidR="004E43DE" w:rsidRPr="00F17DC0" w:rsidRDefault="004E43DE" w:rsidP="004E43D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8.1. Продавец имеет право вносить изменения в настоящую Политику конфиденциальности. 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 Действующая редакция постоянно доступна на странице «Политика конфиденциальности» Интернет-магазина.</w:t>
      </w:r>
    </w:p>
    <w:p w:rsidR="004E43DE" w:rsidRPr="00F17DC0" w:rsidRDefault="004E43DE" w:rsidP="004E43D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8.2. При обработке персональных данных Покупателей Продавец руководствуется Федеральным законом РФ «О персональных данных».</w:t>
      </w:r>
    </w:p>
    <w:p w:rsidR="004E43DE" w:rsidRPr="00F17DC0" w:rsidRDefault="004E43DE" w:rsidP="004E43D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8.3. К настоящей Политике и отношениям между Покупателем и Продавцом, возникающим в связи с применением Политики конфиденциальности, подлежит применению право Российской Федерации.</w:t>
      </w:r>
    </w:p>
    <w:p w:rsidR="004E43DE" w:rsidRPr="00F17DC0" w:rsidRDefault="004E43DE" w:rsidP="004E43D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7DC0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9. Обратная связь. Вопросы и предложения</w:t>
      </w:r>
    </w:p>
    <w:p w:rsidR="004E43DE" w:rsidRPr="00F17DC0" w:rsidRDefault="004E43DE" w:rsidP="004E43D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17DC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9.1. Все предложения или вопросы по поводу настоящей Политики конфиденциальности Покупатель вправе направлять на электронную почту Продавца или почтовый адрес, указанные в разделе Контакты Интернет-магазина.</w:t>
      </w:r>
    </w:p>
    <w:p w:rsidR="00F17DC0" w:rsidRPr="00F17DC0" w:rsidRDefault="00F17DC0" w:rsidP="00F17DC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F17DC0">
        <w:rPr>
          <w:rFonts w:ascii="Verdana" w:eastAsia="Times New Roman" w:hAnsi="Verdana" w:cs="Times New Roman"/>
          <w:b/>
          <w:sz w:val="16"/>
          <w:szCs w:val="16"/>
          <w:lang w:eastAsia="ru-RU"/>
        </w:rPr>
        <w:t xml:space="preserve">Общество </w:t>
      </w:r>
      <w:r>
        <w:rPr>
          <w:rFonts w:ascii="Verdana" w:eastAsia="Times New Roman" w:hAnsi="Verdana" w:cs="Times New Roman"/>
          <w:b/>
          <w:sz w:val="16"/>
          <w:szCs w:val="16"/>
          <w:lang w:eastAsia="ru-RU"/>
        </w:rPr>
        <w:t xml:space="preserve">с ограниченной ответственностью </w:t>
      </w:r>
      <w:r w:rsidRPr="00F17DC0">
        <w:rPr>
          <w:rFonts w:ascii="Verdana" w:eastAsia="Times New Roman" w:hAnsi="Verdana" w:cs="Times New Roman"/>
          <w:b/>
          <w:sz w:val="16"/>
          <w:szCs w:val="16"/>
          <w:lang w:eastAsia="ru-RU"/>
        </w:rPr>
        <w:t>«ТЕХ-СЕРВИС»</w:t>
      </w:r>
      <w:r w:rsidRPr="00F17DC0">
        <w:rPr>
          <w:rFonts w:ascii="Verdana" w:eastAsia="Times New Roman" w:hAnsi="Verdana" w:cs="Times New Roman"/>
          <w:sz w:val="16"/>
          <w:szCs w:val="16"/>
          <w:lang w:eastAsia="ru-RU"/>
        </w:rPr>
        <w:br/>
        <w:t xml:space="preserve">Юридический адрес: 105425 </w:t>
      </w:r>
      <w:proofErr w:type="spellStart"/>
      <w:r w:rsidRPr="00F17DC0">
        <w:rPr>
          <w:rFonts w:ascii="Verdana" w:eastAsia="Times New Roman" w:hAnsi="Verdana" w:cs="Times New Roman"/>
          <w:sz w:val="16"/>
          <w:szCs w:val="16"/>
          <w:lang w:eastAsia="ru-RU"/>
        </w:rPr>
        <w:t>г.Москва</w:t>
      </w:r>
      <w:proofErr w:type="spellEnd"/>
      <w:r w:rsidRPr="00F17DC0">
        <w:rPr>
          <w:rFonts w:ascii="Verdana" w:eastAsia="Times New Roman" w:hAnsi="Verdana" w:cs="Times New Roman"/>
          <w:sz w:val="16"/>
          <w:szCs w:val="16"/>
          <w:lang w:eastAsia="ru-RU"/>
        </w:rPr>
        <w:t xml:space="preserve">, ул., 3-я Парковая, дом 41 А этаж 1 </w:t>
      </w:r>
      <w:proofErr w:type="spellStart"/>
      <w:r w:rsidRPr="00F17DC0">
        <w:rPr>
          <w:rFonts w:ascii="Verdana" w:eastAsia="Times New Roman" w:hAnsi="Verdana" w:cs="Times New Roman"/>
          <w:sz w:val="16"/>
          <w:szCs w:val="16"/>
          <w:lang w:eastAsia="ru-RU"/>
        </w:rPr>
        <w:t>помещ</w:t>
      </w:r>
      <w:proofErr w:type="spellEnd"/>
      <w:r w:rsidRPr="00F17DC0">
        <w:rPr>
          <w:rFonts w:ascii="Verdana" w:eastAsia="Times New Roman" w:hAnsi="Verdana" w:cs="Times New Roman"/>
          <w:sz w:val="16"/>
          <w:szCs w:val="16"/>
          <w:lang w:eastAsia="ru-RU"/>
        </w:rPr>
        <w:t xml:space="preserve"> </w:t>
      </w:r>
      <w:proofErr w:type="spellStart"/>
      <w:r w:rsidRPr="00F17DC0">
        <w:rPr>
          <w:rFonts w:ascii="Verdana" w:eastAsia="Times New Roman" w:hAnsi="Verdana" w:cs="Times New Roman"/>
          <w:sz w:val="16"/>
          <w:szCs w:val="16"/>
          <w:lang w:eastAsia="ru-RU"/>
        </w:rPr>
        <w:t>ll</w:t>
      </w:r>
      <w:proofErr w:type="spellEnd"/>
      <w:r w:rsidRPr="00F17DC0">
        <w:rPr>
          <w:rFonts w:ascii="Verdana" w:eastAsia="Times New Roman" w:hAnsi="Verdana" w:cs="Times New Roman"/>
          <w:sz w:val="16"/>
          <w:szCs w:val="16"/>
          <w:lang w:eastAsia="ru-RU"/>
        </w:rPr>
        <w:t xml:space="preserve"> комнаты 12 а 12 б</w:t>
      </w:r>
      <w:r w:rsidRPr="00F17DC0">
        <w:rPr>
          <w:rFonts w:ascii="Verdana" w:eastAsia="Times New Roman" w:hAnsi="Verdana" w:cs="Times New Roman"/>
          <w:sz w:val="16"/>
          <w:szCs w:val="16"/>
          <w:lang w:eastAsia="ru-RU"/>
        </w:rPr>
        <w:br/>
        <w:t xml:space="preserve">Фактический адрес: 105425 </w:t>
      </w:r>
      <w:proofErr w:type="spellStart"/>
      <w:r w:rsidRPr="00F17DC0">
        <w:rPr>
          <w:rFonts w:ascii="Verdana" w:eastAsia="Times New Roman" w:hAnsi="Verdana" w:cs="Times New Roman"/>
          <w:sz w:val="16"/>
          <w:szCs w:val="16"/>
          <w:lang w:eastAsia="ru-RU"/>
        </w:rPr>
        <w:t>г.Москва</w:t>
      </w:r>
      <w:proofErr w:type="spellEnd"/>
      <w:r w:rsidRPr="00F17DC0">
        <w:rPr>
          <w:rFonts w:ascii="Verdana" w:eastAsia="Times New Roman" w:hAnsi="Verdana" w:cs="Times New Roman"/>
          <w:sz w:val="16"/>
          <w:szCs w:val="16"/>
          <w:lang w:eastAsia="ru-RU"/>
        </w:rPr>
        <w:t>, ул., 3-я Парковая, дом 41 А эт</w:t>
      </w:r>
      <w:r>
        <w:rPr>
          <w:rFonts w:ascii="Verdana" w:eastAsia="Times New Roman" w:hAnsi="Verdana" w:cs="Times New Roman"/>
          <w:sz w:val="16"/>
          <w:szCs w:val="16"/>
          <w:lang w:eastAsia="ru-RU"/>
        </w:rPr>
        <w:t xml:space="preserve">аж 1 </w:t>
      </w:r>
      <w:proofErr w:type="spellStart"/>
      <w:r>
        <w:rPr>
          <w:rFonts w:ascii="Verdana" w:eastAsia="Times New Roman" w:hAnsi="Verdana" w:cs="Times New Roman"/>
          <w:sz w:val="16"/>
          <w:szCs w:val="16"/>
          <w:lang w:eastAsia="ru-RU"/>
        </w:rPr>
        <w:t>помещ</w:t>
      </w:r>
      <w:proofErr w:type="spellEnd"/>
      <w:r>
        <w:rPr>
          <w:rFonts w:ascii="Verdana" w:eastAsia="Times New Roman" w:hAnsi="Verdana" w:cs="Times New Roman"/>
          <w:sz w:val="16"/>
          <w:szCs w:val="16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sz w:val="16"/>
          <w:szCs w:val="16"/>
          <w:lang w:eastAsia="ru-RU"/>
        </w:rPr>
        <w:t>ll</w:t>
      </w:r>
      <w:proofErr w:type="spellEnd"/>
      <w:r>
        <w:rPr>
          <w:rFonts w:ascii="Verdana" w:eastAsia="Times New Roman" w:hAnsi="Verdana" w:cs="Times New Roman"/>
          <w:sz w:val="16"/>
          <w:szCs w:val="16"/>
          <w:lang w:eastAsia="ru-RU"/>
        </w:rPr>
        <w:t xml:space="preserve"> комнаты 12 а 12 б</w:t>
      </w:r>
      <w:r w:rsidRPr="00F17DC0">
        <w:rPr>
          <w:rFonts w:ascii="Verdana" w:eastAsia="Times New Roman" w:hAnsi="Verdana" w:cs="Times New Roman"/>
          <w:sz w:val="16"/>
          <w:szCs w:val="16"/>
          <w:lang w:eastAsia="ru-RU"/>
        </w:rPr>
        <w:br/>
        <w:t>ИНН: 7724436450</w:t>
      </w:r>
      <w:r w:rsidRPr="00F17DC0">
        <w:rPr>
          <w:rFonts w:ascii="Verdana" w:eastAsia="Times New Roman" w:hAnsi="Verdana" w:cs="Times New Roman"/>
          <w:sz w:val="16"/>
          <w:szCs w:val="16"/>
          <w:lang w:eastAsia="ru-RU"/>
        </w:rPr>
        <w:br/>
        <w:t>КПП: 771901001</w:t>
      </w:r>
      <w:r w:rsidRPr="00F17DC0">
        <w:rPr>
          <w:rFonts w:ascii="Verdana" w:eastAsia="Times New Roman" w:hAnsi="Verdana" w:cs="Times New Roman"/>
          <w:sz w:val="16"/>
          <w:szCs w:val="16"/>
          <w:lang w:eastAsia="ru-RU"/>
        </w:rPr>
        <w:br/>
        <w:t>ОКПО -- 28202159</w:t>
      </w:r>
      <w:r w:rsidRPr="00F17DC0">
        <w:rPr>
          <w:rFonts w:ascii="Verdana" w:eastAsia="Times New Roman" w:hAnsi="Verdana" w:cs="Times New Roman"/>
          <w:sz w:val="16"/>
          <w:szCs w:val="16"/>
          <w:lang w:eastAsia="ru-RU"/>
        </w:rPr>
        <w:br/>
        <w:t>ОКОГУ -- 4210014</w:t>
      </w:r>
      <w:r w:rsidRPr="00F17DC0">
        <w:rPr>
          <w:rFonts w:ascii="Verdana" w:eastAsia="Times New Roman" w:hAnsi="Verdana" w:cs="Times New Roman"/>
          <w:sz w:val="16"/>
          <w:szCs w:val="16"/>
          <w:lang w:eastAsia="ru-RU"/>
        </w:rPr>
        <w:br/>
        <w:t>ОКАТО -- 45296569000</w:t>
      </w:r>
      <w:r w:rsidRPr="00F17DC0">
        <w:rPr>
          <w:rFonts w:ascii="Verdana" w:eastAsia="Times New Roman" w:hAnsi="Verdana" w:cs="Times New Roman"/>
          <w:sz w:val="16"/>
          <w:szCs w:val="16"/>
          <w:lang w:eastAsia="ru-RU"/>
        </w:rPr>
        <w:br/>
        <w:t>ОКВЭД -- 46.74</w:t>
      </w:r>
      <w:r>
        <w:rPr>
          <w:rFonts w:ascii="Verdana" w:eastAsia="Times New Roman" w:hAnsi="Verdana" w:cs="Times New Roman"/>
          <w:sz w:val="16"/>
          <w:szCs w:val="16"/>
          <w:lang w:eastAsia="ru-RU"/>
        </w:rPr>
        <w:t xml:space="preserve"> </w:t>
      </w:r>
      <w:r w:rsidR="00FE6A66">
        <w:rPr>
          <w:rFonts w:ascii="Verdana" w:eastAsia="Times New Roman" w:hAnsi="Verdana" w:cs="Times New Roman"/>
          <w:sz w:val="16"/>
          <w:szCs w:val="16"/>
          <w:lang w:eastAsia="ru-RU"/>
        </w:rPr>
        <w:t>– 96.09.</w:t>
      </w:r>
      <w:bookmarkStart w:id="0" w:name="_GoBack"/>
      <w:bookmarkEnd w:id="0"/>
      <w:r w:rsidRPr="00F17DC0">
        <w:rPr>
          <w:rFonts w:ascii="Verdana" w:eastAsia="Times New Roman" w:hAnsi="Verdana" w:cs="Times New Roman"/>
          <w:sz w:val="16"/>
          <w:szCs w:val="16"/>
          <w:lang w:eastAsia="ru-RU"/>
        </w:rPr>
        <w:br/>
        <w:t>ОКФС -- 16</w:t>
      </w:r>
      <w:r w:rsidRPr="00F17DC0">
        <w:rPr>
          <w:rFonts w:ascii="Verdana" w:eastAsia="Times New Roman" w:hAnsi="Verdana" w:cs="Times New Roman"/>
          <w:sz w:val="16"/>
          <w:szCs w:val="16"/>
          <w:lang w:eastAsia="ru-RU"/>
        </w:rPr>
        <w:br/>
        <w:t>ОКОПФ -- 12300</w:t>
      </w:r>
      <w:r w:rsidRPr="00F17DC0">
        <w:rPr>
          <w:rFonts w:ascii="Verdana" w:eastAsia="Times New Roman" w:hAnsi="Verdana" w:cs="Times New Roman"/>
          <w:sz w:val="16"/>
          <w:szCs w:val="16"/>
          <w:lang w:eastAsia="ru-RU"/>
        </w:rPr>
        <w:br/>
        <w:t>ОГРН ---- 1187746386948</w:t>
      </w:r>
      <w:r w:rsidRPr="00F17DC0">
        <w:rPr>
          <w:rFonts w:ascii="Verdana" w:eastAsia="Times New Roman" w:hAnsi="Verdana" w:cs="Times New Roman"/>
          <w:sz w:val="16"/>
          <w:szCs w:val="16"/>
          <w:lang w:eastAsia="ru-RU"/>
        </w:rPr>
        <w:br/>
        <w:t>Генеральный директор Т.В. Козанчук</w:t>
      </w:r>
      <w:r w:rsidRPr="00F17DC0">
        <w:rPr>
          <w:rFonts w:ascii="Verdana" w:eastAsia="Times New Roman" w:hAnsi="Verdana" w:cs="Times New Roman"/>
          <w:sz w:val="16"/>
          <w:szCs w:val="16"/>
          <w:lang w:eastAsia="ru-RU"/>
        </w:rPr>
        <w:br/>
        <w:t>Главный бухгалтер Т.В. Козанчук</w:t>
      </w:r>
    </w:p>
    <w:p w:rsidR="00F17DC0" w:rsidRDefault="00F17DC0" w:rsidP="004E43D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sectPr w:rsidR="00F17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319D"/>
    <w:multiLevelType w:val="multilevel"/>
    <w:tmpl w:val="13DE9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F82B28"/>
    <w:multiLevelType w:val="multilevel"/>
    <w:tmpl w:val="C99AD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D6A"/>
    <w:rsid w:val="004E43DE"/>
    <w:rsid w:val="008E6EA0"/>
    <w:rsid w:val="00B41D6A"/>
    <w:rsid w:val="00D3392C"/>
    <w:rsid w:val="00F17DC0"/>
    <w:rsid w:val="00F7160E"/>
    <w:rsid w:val="00FB1853"/>
    <w:rsid w:val="00FE6A66"/>
    <w:rsid w:val="00FF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94D58"/>
  <w15:chartTrackingRefBased/>
  <w15:docId w15:val="{A57A6EF1-7617-4328-9A05-6746A1D9D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4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43DE"/>
    <w:rPr>
      <w:b/>
      <w:bCs/>
    </w:rPr>
  </w:style>
  <w:style w:type="character" w:styleId="a5">
    <w:name w:val="Hyperlink"/>
    <w:basedOn w:val="a0"/>
    <w:uiPriority w:val="99"/>
    <w:semiHidden/>
    <w:unhideWhenUsed/>
    <w:rsid w:val="008E6E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4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94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5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8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9521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9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74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98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548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43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1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9175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30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29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27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31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57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078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29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120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245763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5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8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1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13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13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32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73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907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802451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0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5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E6E6E6"/>
                            <w:left w:val="single" w:sz="6" w:space="8" w:color="E6E6E6"/>
                            <w:bottom w:val="single" w:sz="6" w:space="11" w:color="E6E6E6"/>
                            <w:right w:val="single" w:sz="6" w:space="8" w:color="E6E6E6"/>
                          </w:divBdr>
                          <w:divsChild>
                            <w:div w:id="202578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72476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3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45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3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14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12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2F2F2"/>
                                    <w:left w:val="single" w:sz="6" w:space="8" w:color="F2F2F2"/>
                                    <w:bottom w:val="single" w:sz="6" w:space="8" w:color="F2F2F2"/>
                                    <w:right w:val="single" w:sz="6" w:space="8" w:color="F2F2F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993668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96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5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883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87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676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14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016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060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70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7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411807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42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00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8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369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595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1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16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348719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68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0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5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528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4728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948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643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55370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84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522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602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164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57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26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72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551124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0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01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74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178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641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27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85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929533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19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44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63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130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939474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52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04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609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849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199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91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551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523515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0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8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48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5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80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72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484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396293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7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03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52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3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706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506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2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770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248552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10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4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56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20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504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17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1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020733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1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27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85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440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43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02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7195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82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66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81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061623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8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80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375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865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95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48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798516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12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39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769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4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790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083426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2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67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98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74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0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82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2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024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708446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52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94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18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88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570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8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40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126203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46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20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4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34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22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001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1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4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515591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3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8699230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1575</Words>
  <Characters>8980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2</cp:revision>
  <dcterms:created xsi:type="dcterms:W3CDTF">2025-08-27T16:54:00Z</dcterms:created>
  <dcterms:modified xsi:type="dcterms:W3CDTF">2025-08-27T16:54:00Z</dcterms:modified>
</cp:coreProperties>
</file>