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2" w:rsidRDefault="00E36495" w:rsidP="00E36495">
      <w:pPr>
        <w:spacing w:after="0" w:line="270" w:lineRule="atLeast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bookmarkStart w:id="0" w:name="_GoBack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ПУБЛИЧНАЯ ОФЕРТА НА ОКАЗАНИЕ ПСИХОЛОГИЧЕСКИХ УСЛУГ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Психолог: Гурьянова Татьяна Александровна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ИНН: 245905960945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Статус: плательщик налога на профессиональный доход (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самозанятый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)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настоящим предлагает любому физическому лицу (далее — Клиент) заключить договор на оказание психологических консультационных услуг на условиях, изложенных ниже.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1. Термины и определения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1.1. Оферта — настоящий документ, опубликованный в открытом доступе на Сайте Психолога по адресу: </w:t>
      </w:r>
      <w:hyperlink r:id="rId4" w:tgtFrame="_blank" w:history="1">
        <w:r w:rsidRPr="00E36495">
          <w:rPr>
            <w:rFonts w:ascii="Arial" w:eastAsia="Times New Roman" w:hAnsi="Arial" w:cs="Arial"/>
            <w:color w:val="2A5885"/>
            <w:spacing w:val="-2"/>
            <w:sz w:val="20"/>
            <w:szCs w:val="20"/>
            <w:u w:val="single"/>
            <w:lang w:eastAsia="ru-RU"/>
          </w:rPr>
          <w:t>https://психологдети.рф/dogovor_oferta</w:t>
        </w:r>
      </w:hyperlink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, а также в иных публичных каналах связи Психолога.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1.2. Акцепт — полное и безоговорочное принятие условий Оферты путем совершения действий, указанных в п. 3.2 настоящего документа.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1.3. Сайт Психолога —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интернет-ресурс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, расположенный по адресу: </w:t>
      </w:r>
      <w:hyperlink r:id="rId5" w:tgtFrame="_blank" w:history="1">
        <w:r w:rsidRPr="00E36495">
          <w:rPr>
            <w:rFonts w:ascii="Arial" w:eastAsia="Times New Roman" w:hAnsi="Arial" w:cs="Arial"/>
            <w:color w:val="2A5885"/>
            <w:spacing w:val="-2"/>
            <w:sz w:val="20"/>
            <w:szCs w:val="20"/>
            <w:u w:val="single"/>
            <w:lang w:eastAsia="ru-RU"/>
          </w:rPr>
          <w:t>https://психологдети.рф</w:t>
        </w:r>
      </w:hyperlink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1.4. Услуги — психологические консультации (индивидуальные, семейные, очные или онлайн), а также групповые форматы (тренинги, группы поддержки, трансформационные игры), информация о которых размещена на Сайте Психолога. Услуги оказываются взрослым, а также детям и подросткам при наличии письменного согласия законного представителя.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2. Предмет договора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2.1. Психолог обязуется оказать Клиенту Услуги, а Клиент обязуется принять и оплатить эти услуги на условиях настоящей Оферты.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2.2. Услуги оказываются: очно (по адресу, согласованному сторонами); онлайн (с использованием средств видеосвязи, согласованных сторонами).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2.3. При оказании услуг несовершеннолетним лицам (до 18 лет) обязательным условием является наличие письменного согласия законного представителя (родителя, опекуна) по форме, установленной в Приложении № 1 к настоящей Оферте. Подписанное Приложение № 1 является неотъемлемой частью договора.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2.4. Услуги не являются медицинскими. Психолог не оказывает психиатрической, психотерапевтической (медицинской) помощи, не назначает лекарственные препараты и не дает медицинских заключений.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3. Порядок заключения договора (акцепт)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3.1. Настоящая Оферта является открытой и действует бессрочно. Актуальная редакция Оферты всегда доступна на Сайте Психолога.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3.2. Акцептом Оферты признается факт внесения Клиентом предварительной оплаты (предоплаты) в размере, указанном в п. 4.2.1 настоящей Оферты.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3.3. С момента поступления предоплаты на счет Психолога договор считается заключенным в письменной форме (п. 3 ст. 438 ГК РФ), а Клиент считается ознакомленным и согласным со всеми условиями настоящей Оферты.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3.4. Подписание двустороннего договора на бумажном носителе не требуется.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3.5. Порядок взаимодействия: Клиент направляет запрос на оказание Услуг с использованием контактов, указанных на Сайте Психолога. Психолог информирует Клиента о возможности (или невозможности) работы с данным запросом. После согласования даты, времени и формата консультации Клиент производит предоплату в порядке, предусмотренном п. 4.2.1 настоящей Оферты.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 Стоимость услуг и порядок оплаты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4.1. Прайс-лист на 2026 год: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41102" w:rsidTr="00141102"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Формат консультации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Продолжительность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Стоимость</w:t>
            </w:r>
          </w:p>
        </w:tc>
      </w:tr>
      <w:tr w:rsidR="00141102" w:rsidTr="00141102">
        <w:tc>
          <w:tcPr>
            <w:tcW w:w="3115" w:type="dxa"/>
          </w:tcPr>
          <w:p w:rsidR="00141102" w:rsidRDefault="00141102" w:rsidP="00141102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Взрослый (очная встреча) 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1,5 часа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3 000 </w:t>
            </w:r>
            <w:proofErr w:type="spellStart"/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41102" w:rsidTr="00141102"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Взрослый (онлайн)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1,5 часа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2 500 руб.</w:t>
            </w:r>
          </w:p>
        </w:tc>
      </w:tr>
      <w:tr w:rsidR="00141102" w:rsidTr="00141102"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Взрослый + ребенок/подросток (очно или онлайн)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1,5 часа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2 500 руб.</w:t>
            </w:r>
          </w:p>
        </w:tc>
      </w:tr>
      <w:tr w:rsidR="00141102" w:rsidTr="00141102"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Семейная консультация (двое взрослых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 + </w:t>
            </w:r>
            <w:proofErr w:type="spellStart"/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реб</w:t>
            </w:r>
            <w:proofErr w:type="spellEnd"/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1,5 часа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4 0</w:t>
            </w: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00 руб.</w:t>
            </w:r>
          </w:p>
        </w:tc>
      </w:tr>
      <w:tr w:rsidR="00141102" w:rsidTr="00141102"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Дополнительное время (при наличии возможности у Психолога и по запросу Клиента)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30 минут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500 руб. (оплачивается по факту)</w:t>
            </w:r>
          </w:p>
        </w:tc>
      </w:tr>
      <w:tr w:rsidR="00141102" w:rsidTr="00141102"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Группы практик, поддержки (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очно или </w:t>
            </w: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онлайн)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От 60 </w:t>
            </w: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до 120 минут</w:t>
            </w:r>
          </w:p>
        </w:tc>
        <w:tc>
          <w:tcPr>
            <w:tcW w:w="3115" w:type="dxa"/>
          </w:tcPr>
          <w:p w:rsidR="00141102" w:rsidRDefault="00141102" w:rsidP="006E6D1A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От </w:t>
            </w:r>
            <w:r w:rsidR="006E6D1A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6</w:t>
            </w: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00 </w:t>
            </w:r>
            <w:r w:rsidR="006E6D1A"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руб</w:t>
            </w:r>
            <w:r w:rsidR="006E6D1A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до 1</w:t>
            </w:r>
            <w:r w:rsidR="006E6D1A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00 </w:t>
            </w: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руб.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 (зависит от набора группы и формата)</w:t>
            </w:r>
          </w:p>
        </w:tc>
      </w:tr>
      <w:tr w:rsidR="00141102" w:rsidTr="00141102">
        <w:tc>
          <w:tcPr>
            <w:tcW w:w="3115" w:type="dxa"/>
          </w:tcPr>
          <w:p w:rsidR="00141102" w:rsidRPr="00E36495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Трансформационная игра «Женское счастье» (очно, индивидуально)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3115" w:type="dxa"/>
          </w:tcPr>
          <w:p w:rsidR="00141102" w:rsidRDefault="00141102" w:rsidP="00141102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3 000 руб.</w:t>
            </w:r>
          </w:p>
        </w:tc>
      </w:tr>
      <w:tr w:rsidR="00141102" w:rsidTr="00141102">
        <w:tc>
          <w:tcPr>
            <w:tcW w:w="3115" w:type="dxa"/>
          </w:tcPr>
          <w:p w:rsidR="00141102" w:rsidRPr="00E36495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Трансформационная игра «Женское счастье» (очно, группа 2–5 чел.)</w:t>
            </w:r>
          </w:p>
        </w:tc>
        <w:tc>
          <w:tcPr>
            <w:tcW w:w="3115" w:type="dxa"/>
          </w:tcPr>
          <w:p w:rsidR="00141102" w:rsidRDefault="00141102" w:rsidP="00E36495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3–4 часа</w:t>
            </w:r>
          </w:p>
        </w:tc>
        <w:tc>
          <w:tcPr>
            <w:tcW w:w="3115" w:type="dxa"/>
          </w:tcPr>
          <w:p w:rsidR="00141102" w:rsidRDefault="00141102" w:rsidP="00141102">
            <w:pPr>
              <w:spacing w:line="270" w:lineRule="atLeast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</w:pPr>
            <w:r w:rsidRPr="00E36495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>2 500 руб.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eastAsia="ru-RU"/>
              </w:rPr>
              <w:t xml:space="preserve"> с человека</w:t>
            </w:r>
          </w:p>
        </w:tc>
      </w:tr>
    </w:tbl>
    <w:p w:rsidR="00E36495" w:rsidRPr="00E36495" w:rsidRDefault="00E36495" w:rsidP="00E36495">
      <w:pPr>
        <w:spacing w:after="0" w:line="270" w:lineRule="atLeast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Групповые форматы не предназначены для лиц с диагностированными психическими расстройствами. Бронирование места в группе осуществляется по 100% предоплате.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Психолог вправе изменить стоимость услуг в одностороннем порядке, уведомив Клиента путем размещения новой редакции Прайс-листа на Сайте Психолога. Применяется стоимость, действующая на момент оплаты предоплаты.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4.2. Оплата услуг производится в два этапа: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4.2.1. Предварительная оплата (предоплата) в размере 500 (Пятьсот) рублей. Предоплата подтверждает намерение Клиента воспользоваться услугой и бронирует время Психолога.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4.2.2. Окончательный расчет — в размере, составляющем разницу между полной стоимостью услуги и внесенной предоплатой. Окончательный расчет производится Клиентом после завершения консультации.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4.3. Способы оплаты: наличные денежные средства (при очной встрече) или безналичный перевод по реквизитам Психолога.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Реквизиты для оплаты: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Получатель: Гурьянова Татьяна Александровна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Номер телефона для перевода (Сбербанк, СБП): +7 923-374-80-44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Банк: ПАО Сбербанк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4.4. Налоговый статус: Психолог является плательщиком налога на профессиональный доход (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самозанятым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). После получения оплаты Психолог обязан сформировать и направить Клиенту чек через мобильное приложение «Мой налог». Факт получения Клиентом чека подтверждает легальность оказанной услуги.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4.5. Порядок приемки услуг: Услуги считаются оказанными надлежащим образом и принятыми Клиентом в момент их фактического оказания (проведения консультации). Подписание отдельного акта оказанных услуг не требуется. В случае если Клиент считает, что услуга оказана ненадлежащим образом, он обязан заявить об этом в письменной форме (по электронной почте или через мессенджеры) в течение 3 (трех) рабочих дней с момента оказания услуги. При отсутствии такого сообщения услуга считается принятой Клиентом без замечаний.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5. Отмена, перенос и возврат оплаты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5.1. Клиент вправе отменить или перенести консультацию при условии уведомления Психолога не позднее чем за 24 часа до назначенного времени.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5.2. При отмене или переносе с соблюдением срока уведомления: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lastRenderedPageBreak/>
        <w:t>- предоплата сохраняется и засчитывается в счет следующей консультации;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по требованию Клиента предоплата подлежит полному возврату в течение 10 (десяти) рабочих дней с даты получения соответствующего требования.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5.3. В следующих случаях предоплата не возвращается: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уведомление об отмене получено Психологом менее чем за 24 часа до начала консультации;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Клиент не явился на консультацию без предварительного уведомления (неявка).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5.4. Возврат окончательного расчета (доплаты) производится только в случае, если консультация не состоялась по вине Психолога, либо стороны договорились об ином.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5.5. В случае опоздания Клиента на консультацию, ее продолжительность сокращается на время опоздания, а стоимость услуги не пересчитывается.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6. Права и обязанности сторон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6.1. Психолог обязуется: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оказывать услуги добросовестно, с соблюдением профессиональной этики;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соблюдать конфиденциальность в отношении информации, полученной от Клиента;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не разглашать данные Клиента третьим лицам без его согласия, за исключением случаев, предусмотренных законодательством РФ;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предоставить Клиенту чек об оплате в соответствии с ФЗ № 422-ФЗ.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6.2. Клиент обязуется: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своевременно и в полном объеме оплачивать услуги;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предоставлять достоверную информацию, необходимую для оказания услуги, в том числе о наличии психиатрических диагнозов, приеме медикаментов, нахождении на учете в психоневрологическом диспансере;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соблюдать договоренности о времени и месте проведения консультации;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уведомлять Психолога об отмене или переносе в установленный срок;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обеспечить со своей стороны наличие высокого качества технического оборудования и доступа к телекоммуникационным сетям при онлайн-формате.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6.3. Психолог вправе: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самостоятельно определять методы и формы работы в рамках своей профессиональной компетенции;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отказать в оказании услуги, если работа выходит за пределы его компетенции либо требует медицинского вмешательства;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прекратить консультацию в одностороннем порядке, если поведение Клиента создает угрозу для жизни, здоровья или безопасности Психолога;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запросить у Клиента дополнительную информацию, необходимую для качественного оказания услуги;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- прекратить консультацию (или дальнейшее сотрудничество) в одностороннем порядке без возврата предоплаты и окончательного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ра</w:t>
      </w:r>
      <w:proofErr w:type="spellEnd"/>
    </w:p>
    <w:p w:rsidR="00E36495" w:rsidRPr="00E36495" w:rsidRDefault="00E36495" w:rsidP="00E36495">
      <w:pPr>
        <w:spacing w:after="0" w:line="270" w:lineRule="atLeast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счета, если Клиент (или законный представитель) допускает оскорбительные, грубые высказывания, шантаж, угрозы, агрессивное поведение, находится в состоянии алкогольного, наркотического или иного токсического опьянения, либо иное поведение, нарушающее этические нормы и делающее невозможным дальнейшее профессиональное взаимодействие.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6.4. Клиент вправе: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получать услуги надлежащего качества;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отказаться от дальнейшего сотрудничества в любой момент, уведомив Психолога;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запросить разъяснения по условиям Оферты и порядку оказания услуг;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- дать согласие на аудио- и/или видеозапись сессий (по отдельному согласованию) в целях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супервизии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,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интервизии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, повышения квалификации Психолога, которое оформляется дополнительным письменным соглашением.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7. Конфиденциальность и обработка персональных данных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7.1. Все сведения, ставшие известными Психологу в ходе оказания услуг, являются конфиденциальными и не подлежат разглашению.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lastRenderedPageBreak/>
        <w:t xml:space="preserve">7.2. Обработка персональных данных Клиента осуществляется в соответствии с Политикой обработки персональных данных, опубликованной на Сайте Психолога по адресу: </w:t>
      </w:r>
      <w:hyperlink r:id="rId6" w:tgtFrame="_blank" w:history="1">
        <w:r w:rsidRPr="00E36495">
          <w:rPr>
            <w:rFonts w:ascii="Arial" w:eastAsia="Times New Roman" w:hAnsi="Arial" w:cs="Arial"/>
            <w:color w:val="2A5885"/>
            <w:spacing w:val="-2"/>
            <w:sz w:val="20"/>
            <w:szCs w:val="20"/>
            <w:u w:val="single"/>
            <w:lang w:eastAsia="ru-RU"/>
          </w:rPr>
          <w:t>https://психологдети.рф/policy</w:t>
        </w:r>
      </w:hyperlink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, и на основании добровольного согласия Клиента, которое считается данным при акцепте Оферты.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7.3. По письменному запросу Клиента его персональные данные подлежат удалению в течение 3 рабочих дней, за исключением случаев, когда срок хранения установлен законодательством.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 Ответственность сторон и право Психолога отказать в оказании услуги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8.1. Психолог вправе отказать в оказании услуги или прекратить консультацию досрочно без возврата предоплаты и окончательного расчета в следующих случаях: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8.1.1. выявления обстоятельств, которые делают невозможным оказание услуги в рамках компетенции Психолога, в том числе: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наличия у Клиента (или несовершеннолетнего клиента) психиатрического диагноза, острого психотического состояния, эпилепсии, суицидальных намерений, а также факта нахождения на учете в психоневрологическом диспансере, о которых Психолог не был уведомлен до начала консультации;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необходимости оказания медицинской (психиатрической, психотерапевтической) помощи, выходящей за пределы профессиональной компетенции Психолога;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8.1.2. предоставления Клиентом заведомо недостоверной или неполной информации, существенно влияющей на процесс и безопасность консультирования;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8.1.3. агрессивного, неадекватного или иного поведения Клиента (или законного представителя), в том числе нахождения в состоянии алкогольного, наркотического или иного токсического опьянения, создающего угрозу для жизни, здоровья или безопасности Психолога, самого Клиента либо иных лиц.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8.2. Психолог не несет ответственности за последствия, возникшие в результате: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невыполнения или ненадлежащего выполнения Клиентом рекомендаций, данных в ходе консультации;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предоставления Клиентом недостоверной или неполной информации о себе или своем состоянии;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- наличия у Клиента психических или иных заболеваний, требующих медицинского вмешательства, о которых Психолог не был уведомлен.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8.3. Психолог не несет ответственности за качество связи и технические сбои при проведении онлайн-консультаций, если они произошли по независящим от Психолога причинам. В случае технических сбоев на стороне Психолога время консультации продлевается на период устранения неполадок, либо консультация переносится на согласованное с Клиентом время без дополнительной оплаты. В случае технических сбоев или опоздания на стороне Клиента время консультации не продлевается, а услуга считается оказанной надлежащим образом.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8.4. В случае нарушения Психологом условий договора стороны разрешают спор путем переговоров. При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недостижении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согласия спор подлежит рассмотрению в судебном порядке по месту нахождения Психолога.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8.5. Досудебный порядок урегулирования споров: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В случае возникновения споров и разногласий стороны обязуются соблюдать претензионный порядок. Претензия направляется в письменной форме (по электронной почте или через мессенджеры с подтверждением прочтения). Срок ответа на претензию — 10 (десять) рабочих дней с момента ее получения. При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недостижении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согласия спор передается на рассмотрение в суд по месту нахождения Психолога.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9. Информированное согласие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Клиент, принимая условия настоящей Оферты, подтверждает, что ему разъяснено и он осознает следующее: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9.1. Психологические услуги не являются медицинскими. Психолог не оказывает психиатрической, психотерапевтической (медицинской) помощи, не назначает лекарственные препараты и не дает медицинских заключений.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lastRenderedPageBreak/>
        <w:t xml:space="preserve">9.2. Клиент подтверждает, что до начала оказания услуг проинформировал Психолога обо всех известных ему обстоятельствах, связанных с его здоровьем, включая наличие психиатрических диагнозов, факт нахождения на учете в психоневрологическом диспансере, прием лекарственных препаратов, а также об употреблении алкоголя, наркотических или иных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психоактивных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веществ.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9.3. Клиент осознает, что в процессе оказания услуг он может испытывать различные (как положительные, так и отрицательные) чувства и эмоции, а также временный эмоциональный дискомфорт, связанный с необходимостью осознания и изменения привычных форм поведения.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9.4. Отсутствие гарантий результата: Клиент понимает, что никто, включая Психолога, не может предсказать точный результат психологической работы. Эффективность зависит, в том числе, от собственной активности, искренности и готовности к изменениям.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9.5. Ответственность за решения: Клиент осознает, что Психолог не принимает решений за Клиента и не несет ответственности за его действия или бездействие, совершенные в процессе оказания услуг или после их завершения. Все решения Клиент принимает самостоятельно и несет за них полную ответственность.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9.6. Клиент рекомендован воздерживаться от принятия важных жизненных решений в периоды эмоциональной нестабильности, которые могут возникать в процессе психологической работы.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9.7. Настоящее информированное согласие действует в течение всего периода оказания услуг по настоящей Оферте. Клиент вправе отозвать данное согласие полностью или в части, направив Психологу письменное уведомление.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9.8.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Супервизия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: Клиент дает согласие на то, что Психолог может обсуждать обстоятельства и ход работы (в обезличенной форме, без указания имени, фамилии и иных идентифицирующих данных) с супервизором или в рамках 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интервизионных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 групп. Это делается исключительно в целях повышения качества оказываемой помощи и профессионального роста Психолога. Данное согласие не предполагает аудио- или видеозапись консультаций.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10. Заключительные положения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10.1. Настоящая Оферта вступает в силу с момента ее опубликования и действует бессрочно.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10.2. Психолог вправе в одностороннем порядке изменять условия Оферты. Новая редакция Оферты вступает в силу с момента ее опубликования на Сайте Психолога.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10.3. Если Клиент не согласен с изменениями, он вправе отказаться от дальнейшего сотрудничества. Продолжение оплаты услуг после внесения изменений означает согласие с новой редакцией Оферты.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10.4. Признание судом недействительным какого-либо условия Оферты не влечет недействительности остальных условий.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10.5. По письменному запросу Клиента стороны могут заключить индивидуальный договор на бумажном носителе, который будет иметь приоритет над условиями настоящей Оферты в части, согласованной сторонами.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Приложение № 1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к Публичной оферте на оказание психологических услуг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Согласие законного представителя несовершеннолетнего клиента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Если психологическая помощь оказывается несовершеннолетнему лицу (до 18 лет), его законный представитель (родитель или опекун) даёт следующее согласие: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Я, _________________________________________________________________,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(ФИО законного представителя, контактный телефон)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подтверждаю своё согласие на оказание психологических консультационных услуг моему ребёнку: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ФИО ребёнка: _______________________________________________________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Дата рождения: 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lastRenderedPageBreak/>
        <w:br/>
        <w:t>Цель обращения: _____________________________________________________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_____________________________________________________________________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Я ознакомлен(а)</w:t>
      </w:r>
    </w:p>
    <w:p w:rsidR="00E36495" w:rsidRPr="00E36495" w:rsidRDefault="00E36495" w:rsidP="00E36495">
      <w:pPr>
        <w:spacing w:after="0" w:line="270" w:lineRule="atLeast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 условиями Публичной оферты, включая раздел 9 «Информированное согласие», согласен(на) с ними и подтверждаю, что предоставленная мной информация о состоянии здоровья ребенка является достоверной.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Если ребенок достиг 14-летнего возраста, он также подтверждает свое согласие: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Я, ____________________________________________________ (ФИО ребенка), ознакомлен(а) с условиями Публичной оферты и разделом 9, согласен(на) на получение психологических услуг.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Дата: «____» ______________ 20____ г.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Подпись законного представителя: 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Подпись ребенка (при наличии 14–17 лет): 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Подпись Психолога: _________________________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Приложение № 2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к Публичной оферте на оказание психологических услуг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Реквизиты Психолога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ФИО: Гурьянова Татьяна Александровна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ИНН: 245905960945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Статус: плательщик налога на профессиональный доход (</w:t>
      </w:r>
      <w:proofErr w:type="spellStart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самозанятый</w:t>
      </w:r>
      <w:proofErr w:type="spellEnd"/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)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Телефон: +7 923-374-80-44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Электронная почта: </w:t>
      </w:r>
      <w:hyperlink r:id="rId7" w:history="1">
        <w:r w:rsidR="006E6D1A" w:rsidRPr="002643DA">
          <w:rPr>
            <w:rStyle w:val="a3"/>
            <w:rFonts w:ascii="Arial" w:eastAsia="Times New Roman" w:hAnsi="Arial" w:cs="Arial"/>
            <w:spacing w:val="-2"/>
            <w:sz w:val="20"/>
            <w:szCs w:val="20"/>
            <w:lang w:eastAsia="ru-RU"/>
          </w:rPr>
          <w:t>halya4@yandex.ru</w:t>
        </w:r>
      </w:hyperlink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 xml:space="preserve">Сайт: </w:t>
      </w:r>
      <w:hyperlink r:id="rId8" w:tgtFrame="_blank" w:history="1">
        <w:r w:rsidRPr="00E36495">
          <w:rPr>
            <w:rFonts w:ascii="Arial" w:eastAsia="Times New Roman" w:hAnsi="Arial" w:cs="Arial"/>
            <w:color w:val="2A5885"/>
            <w:spacing w:val="-2"/>
            <w:sz w:val="20"/>
            <w:szCs w:val="20"/>
            <w:u w:val="single"/>
            <w:lang w:eastAsia="ru-RU"/>
          </w:rPr>
          <w:t>https://психологдети.рф</w:t>
        </w:r>
      </w:hyperlink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Банковские реквизиты для оплаты: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Получатель: Гурьянова Татьяна Александровна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Номер телефона для перевода (Сбербанк, СБП): +7 923-374-80-44</w:t>
      </w:r>
      <w:r w:rsidRPr="00E36495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  <w:t>Банк: ПАО Сбербанк</w:t>
      </w:r>
    </w:p>
    <w:bookmarkEnd w:id="0"/>
    <w:p w:rsidR="007344BD" w:rsidRDefault="007344BD"/>
    <w:sectPr w:rsidR="0073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95"/>
    <w:rsid w:val="000B2508"/>
    <w:rsid w:val="00141102"/>
    <w:rsid w:val="006E6D1A"/>
    <w:rsid w:val="007344BD"/>
    <w:rsid w:val="00E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36E6"/>
  <w15:chartTrackingRefBased/>
  <w15:docId w15:val="{33847C47-63CC-4823-923D-A93E5B1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64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364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essagetext">
    <w:name w:val="messagetext"/>
    <w:basedOn w:val="a0"/>
    <w:rsid w:val="00E36495"/>
  </w:style>
  <w:style w:type="character" w:styleId="a3">
    <w:name w:val="Hyperlink"/>
    <w:basedOn w:val="a0"/>
    <w:uiPriority w:val="99"/>
    <w:unhideWhenUsed/>
    <w:rsid w:val="00E36495"/>
    <w:rPr>
      <w:color w:val="0000FF"/>
      <w:u w:val="single"/>
    </w:rPr>
  </w:style>
  <w:style w:type="character" w:customStyle="1" w:styleId="attachmentcellfootnote">
    <w:name w:val="attachmentcell__footnote"/>
    <w:basedOn w:val="a0"/>
    <w:rsid w:val="00E36495"/>
  </w:style>
  <w:style w:type="table" w:styleId="a4">
    <w:name w:val="Table Grid"/>
    <w:basedOn w:val="a1"/>
    <w:uiPriority w:val="39"/>
    <w:rsid w:val="0014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629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44691">
                                  <w:marLeft w:val="-1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3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0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8541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00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D0%BF%D1%81%D0%B8%D1%85%D0%BE%D0%BB%D0%BE%D0%B3%D0%B4%D0%B5%D1%82%D0%B8.%D1%80%D1%84&amp;ut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lya4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%D0%BF%D1%81%D0%B8%D1%85%D0%BE%D0%BB%D0%BE%D0%B3%D0%B4%D0%B5%D1%82%D0%B8.%D1%80%D1%84%2Fpolicy&amp;utf=1" TargetMode="External"/><Relationship Id="rId5" Type="http://schemas.openxmlformats.org/officeDocument/2006/relationships/hyperlink" Target="https://vk.com/away.php?to=https%3A%2F%2F%D0%BF%D1%81%D0%B8%D1%85%D0%BE%D0%BB%D0%BE%D0%B3%D0%B4%D0%B5%D1%82%D0%B8.%D1%80%D1%84&amp;utf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s%3A%2F%2F%D0%BF%D1%81%D0%B8%D1%85%D0%BE%D0%BB%D0%BE%D0%B3%D0%B4%D0%B5%D1%82%D0%B8.%D1%80%D1%84%2Fdogovor_oferta&amp;utf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2654</Words>
  <Characters>15131</Characters>
  <Application>Microsoft Office Word</Application>
  <DocSecurity>0</DocSecurity>
  <Lines>126</Lines>
  <Paragraphs>35</Paragraphs>
  <ScaleCrop>false</ScaleCrop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halya4@yandex.ru</dc:creator>
  <cp:keywords/>
  <dc:description/>
  <cp:lastModifiedBy>halya4@yandex.ru</cp:lastModifiedBy>
  <cp:revision>4</cp:revision>
  <dcterms:created xsi:type="dcterms:W3CDTF">2026-03-23T06:37:00Z</dcterms:created>
  <dcterms:modified xsi:type="dcterms:W3CDTF">2026-03-23T06:46:00Z</dcterms:modified>
</cp:coreProperties>
</file>