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DA8" w:rsidRPr="00796AF3" w:rsidRDefault="00FE3DA8" w:rsidP="00FE3DA8">
      <w:pPr>
        <w:shd w:val="clear" w:color="auto" w:fill="FFFFFF"/>
        <w:spacing w:after="100" w:afterAutospacing="1" w:line="240" w:lineRule="auto"/>
        <w:outlineLvl w:val="0"/>
        <w:rPr>
          <w:rFonts w:eastAsia="Times New Roman" w:cstheme="minorHAnsi"/>
          <w:color w:val="000000"/>
          <w:kern w:val="36"/>
          <w:sz w:val="56"/>
          <w:szCs w:val="48"/>
          <w:lang w:eastAsia="ru-RU"/>
        </w:rPr>
      </w:pPr>
      <w:r w:rsidRPr="00796AF3">
        <w:rPr>
          <w:rFonts w:eastAsia="Times New Roman" w:cstheme="minorHAnsi"/>
          <w:color w:val="000000"/>
          <w:kern w:val="36"/>
          <w:sz w:val="56"/>
          <w:szCs w:val="48"/>
          <w:lang w:eastAsia="ru-RU"/>
        </w:rPr>
        <w:t>Оферта о заключении договора купли-продажи товара в интернет-</w:t>
      </w:r>
      <w:proofErr w:type="spellStart"/>
      <w:r w:rsidRPr="00796AF3">
        <w:rPr>
          <w:rFonts w:eastAsia="Times New Roman" w:cstheme="minorHAnsi"/>
          <w:color w:val="000000"/>
          <w:kern w:val="36"/>
          <w:sz w:val="56"/>
          <w:szCs w:val="48"/>
          <w:lang w:eastAsia="ru-RU"/>
        </w:rPr>
        <w:t>магaзине</w:t>
      </w:r>
      <w:proofErr w:type="spellEnd"/>
      <w:r w:rsidRPr="00796AF3">
        <w:rPr>
          <w:rFonts w:eastAsia="Times New Roman" w:cstheme="minorHAnsi"/>
          <w:color w:val="000000"/>
          <w:kern w:val="36"/>
          <w:sz w:val="56"/>
          <w:szCs w:val="48"/>
          <w:lang w:eastAsia="ru-RU"/>
        </w:rPr>
        <w:t xml:space="preserve"> FABERLIC, действующая с 02.04.2025 года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Настоящая оферта является предложением Компании Покупателям заключить договор (далее — «Договор») купли-продажи Товара на изложенных ниже условиях.</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Покупатель производит акцепт (принятие) оферты Компании путем предварительной оплаты в полном объеме Товара, в отношении которого заключается Договор, что влечет заключение Договора между Компанией и Покупателем в соответствии с п.3 ст. 438 Гражданского кодекса РФ.</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Действующая версия оферты размещена в Интернет-магазине FABERLIC (www.faberlic.com) в разделе «Публичная оферта». Компания оставляет за собой право вносить изменения в оферту, в связи с чем, Покупатель обязуется отслеживать изменения в оферте, размещенные в интернет-магазине FABERLIC. В случае изменения условий оферты Компания размещает в интернет-магазине FABERLIC соответствующее уведомление и измененный текст оферты не позднее, чем за 7 (семь) календарных дней до даты вступления их в силу. Условия обновленной оферты применяются в отношении Товара, оформленного и оплаченного после вступления в силу обновленной версии оферты.</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1. Основные определения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Покупатель</w:t>
      </w:r>
      <w:r w:rsidRPr="00796AF3">
        <w:rPr>
          <w:rFonts w:eastAsia="Times New Roman" w:cstheme="minorHAnsi"/>
          <w:color w:val="576179"/>
          <w:sz w:val="32"/>
          <w:szCs w:val="24"/>
          <w:lang w:eastAsia="ru-RU"/>
        </w:rPr>
        <w:t> – физическое лицо, имеющее намерение купить Товар и разместившее Заказ в Интернет-магазине, для чего предоставившее о себе Компании информацию (фамилию, имя, отчество, адрес электронной почты, телефон и др.), которая может быть использована для оформления Заказов многократно.</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lastRenderedPageBreak/>
        <w:t>Компания </w:t>
      </w:r>
      <w:r w:rsidRPr="00796AF3">
        <w:rPr>
          <w:rFonts w:eastAsia="Times New Roman" w:cstheme="minorHAnsi"/>
          <w:color w:val="576179"/>
          <w:sz w:val="32"/>
          <w:szCs w:val="24"/>
          <w:lang w:eastAsia="ru-RU"/>
        </w:rPr>
        <w:t>– Акционерное общество «ФАБЕРЛИК». Юридический адрес: 117403, Москва, ул. Никопольская, д.4, ОГРН 1025000507399.</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Интернет-магазин, Сайт </w:t>
      </w:r>
      <w:r w:rsidRPr="00796AF3">
        <w:rPr>
          <w:rFonts w:eastAsia="Times New Roman" w:cstheme="minorHAnsi"/>
          <w:color w:val="576179"/>
          <w:sz w:val="32"/>
          <w:szCs w:val="24"/>
          <w:lang w:eastAsia="ru-RU"/>
        </w:rPr>
        <w:t>– сайт в Интернете, на котором любой Покупатель может ознакомиться с продаваемым Компанией Товаром, его описанием и ценами, выбрать конкретный Товар, способ оплаты и доставки Товара, оформить Заказ. Интернет-магазин размещен в Интернете по адресу </w:t>
      </w:r>
      <w:hyperlink r:id="rId4"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 принадлежит и </w:t>
      </w:r>
      <w:proofErr w:type="spellStart"/>
      <w:r w:rsidRPr="00796AF3">
        <w:rPr>
          <w:rFonts w:eastAsia="Times New Roman" w:cstheme="minorHAnsi"/>
          <w:color w:val="576179"/>
          <w:sz w:val="32"/>
          <w:szCs w:val="24"/>
          <w:lang w:eastAsia="ru-RU"/>
        </w:rPr>
        <w:t>администрируется</w:t>
      </w:r>
      <w:proofErr w:type="spellEnd"/>
      <w:r w:rsidRPr="00796AF3">
        <w:rPr>
          <w:rFonts w:eastAsia="Times New Roman" w:cstheme="minorHAnsi"/>
          <w:color w:val="576179"/>
          <w:sz w:val="32"/>
          <w:szCs w:val="24"/>
          <w:lang w:eastAsia="ru-RU"/>
        </w:rPr>
        <w:t xml:space="preserve"> АО «ФАБЕРЛИК».</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Товар </w:t>
      </w:r>
      <w:r w:rsidRPr="00796AF3">
        <w:rPr>
          <w:rFonts w:eastAsia="Times New Roman" w:cstheme="minorHAnsi"/>
          <w:color w:val="576179"/>
          <w:sz w:val="32"/>
          <w:szCs w:val="24"/>
          <w:lang w:eastAsia="ru-RU"/>
        </w:rPr>
        <w:t>– объект купли-продажи, не изъятый и не ограниченный в гражданском обороте и представленный к продаже в Интернет-магазине посредством размещения в соответствующем разделе Интернет-магазина. Предметом купли-продажи могут быть только Товары, отмеченные в Интернет-магазине как Товары со статусом «доступно».</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Заказ </w:t>
      </w:r>
      <w:r w:rsidRPr="00796AF3">
        <w:rPr>
          <w:rFonts w:eastAsia="Times New Roman" w:cstheme="minorHAnsi"/>
          <w:color w:val="576179"/>
          <w:sz w:val="32"/>
          <w:szCs w:val="24"/>
          <w:lang w:eastAsia="ru-RU"/>
        </w:rPr>
        <w:t>– оформленный Покупателем в Интернет-магазине и подтвержденный Компанией заказ Покупателя на покупку и доставку по выбранному Покупателем адресу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ПВ</w:t>
      </w:r>
      <w:r w:rsidRPr="00796AF3">
        <w:rPr>
          <w:rFonts w:eastAsia="Times New Roman" w:cstheme="minorHAnsi"/>
          <w:color w:val="576179"/>
          <w:sz w:val="32"/>
          <w:szCs w:val="24"/>
          <w:lang w:eastAsia="ru-RU"/>
        </w:rPr>
        <w:t> – пункт приема и выдачи Заказов, владельцем которого является агент Компании, с которым Компания заключила агентский договор. Информация о ПВ размещена на сайте Компании faberlic.com.</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2. Предмет Договора. Общие положения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2.1. В соответствии с условиями настоящего Договора Компания обязуется продать Покупателю, а Покупатель обязуется оплатить и принять заказанный в Интернет-магазине Товар.</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2.2. Каждая Сторона гарантирует другой Стороне, что обладает необходимой право- и дееспособностью, а равно всеми правами и полномочиями, необходимыми и достаточными для заключения и исполнения Договора.</w:t>
      </w:r>
      <w:r w:rsidRPr="00796AF3">
        <w:rPr>
          <w:rFonts w:eastAsia="Times New Roman" w:cstheme="minorHAnsi"/>
          <w:b/>
          <w:bCs/>
          <w:color w:val="576179"/>
          <w:sz w:val="32"/>
          <w:szCs w:val="24"/>
          <w:lang w:eastAsia="ru-RU"/>
        </w:rPr>
        <w:t> </w:t>
      </w:r>
    </w:p>
    <w:p w:rsidR="00796AF3" w:rsidRDefault="00796AF3" w:rsidP="00FE3DA8">
      <w:pPr>
        <w:shd w:val="clear" w:color="auto" w:fill="FFFFFF"/>
        <w:spacing w:after="100" w:afterAutospacing="1" w:line="240" w:lineRule="auto"/>
        <w:rPr>
          <w:rFonts w:eastAsia="Times New Roman" w:cstheme="minorHAnsi"/>
          <w:color w:val="576179"/>
          <w:sz w:val="32"/>
          <w:szCs w:val="24"/>
          <w:lang w:eastAsia="ru-RU"/>
        </w:rPr>
      </w:pP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lastRenderedPageBreak/>
        <w:t>3. Регистрация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3.1. Для оформления Заказа Покупатель должен зарегистрироваться в Интернет-магазине (предоставить о себе информацию, необходимую для исполнения Сторонами Договора).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3.2. При регистрации в Интернет-магазине Покупатель несет ответственность за точность и правильность информации, предоставленной им при регистрации.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 При регистрации Покупателем указываются следующие данные: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3.3.1. Населенный пункт (выбрать из списка);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3.3.2. Фамилия;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3.3.3. Имя;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3.3.4. Отчество (не обязательно);</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3.3.5. Пол;</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3.3.6. E-</w:t>
      </w:r>
      <w:proofErr w:type="spellStart"/>
      <w:r w:rsidRPr="00796AF3">
        <w:rPr>
          <w:rFonts w:eastAsia="Times New Roman" w:cstheme="minorHAnsi"/>
          <w:color w:val="576179"/>
          <w:sz w:val="32"/>
          <w:szCs w:val="24"/>
          <w:lang w:eastAsia="ru-RU"/>
        </w:rPr>
        <w:t>mail</w:t>
      </w:r>
      <w:proofErr w:type="spellEnd"/>
      <w:r w:rsidRPr="00796AF3">
        <w:rPr>
          <w:rFonts w:eastAsia="Times New Roman" w:cstheme="minorHAnsi"/>
          <w:color w:val="576179"/>
          <w:sz w:val="32"/>
          <w:szCs w:val="24"/>
          <w:lang w:eastAsia="ru-RU"/>
        </w:rPr>
        <w:t>;</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3.3.7. Мобильный телефон;</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3.3.8. Дата рождения.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3.4. После ввода данных для их подтверждения на номер мобильного телефона, указанного в п.3.3. Договора, Покупателю высылается письмо о подтверждении регистрации с ключом (паролем), кодом верификации и регистрационным номером. Логином является регистрационный номер, ключом (паролем) — любые символы (латинские буквы и/или цифры) в количестве не менее шести символов.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Индивидуальная идентификация Покупателя позволяет избежать несанкционированных действий третьих лиц от имени </w:t>
      </w:r>
      <w:r w:rsidRPr="00796AF3">
        <w:rPr>
          <w:rFonts w:eastAsia="Times New Roman" w:cstheme="minorHAnsi"/>
          <w:color w:val="576179"/>
          <w:sz w:val="32"/>
          <w:szCs w:val="24"/>
          <w:lang w:eastAsia="ru-RU"/>
        </w:rPr>
        <w:lastRenderedPageBreak/>
        <w:t>Покупателя. Покупатель самостоятельно несет ответственность за все возможные негативные последствия в случае передачи логина и ключа (пароля) третьим лицам.</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3.5. Логин и ключ (пароль) дают возможность Покупателю использовать личный кабинет в Интернет-магазине, в том числе: оформлять Заказы, оплачивать Товар и т.п. Логин и ключ (пароль) могут быть использованы для оформления Заказов многократно.</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3.6. Регистрация Покупателя на Сайте, а равно заключение настоящего Договора, возможны при достижении Покупателем возраста 14 лет. Несовершеннолетний Покупатель в возрасте от 14 до 18 лет обязуется предоставить согласие своего родителя/законного представителя на обработку своих персональных данных, указанных в п.3.3. Договора. Форма такого согласия, а также порядок его предоставления Компании размещены на Сайте в разделе «Правила регистрации новых консультантов». Покупатель также может обратиться в Компанию для получения формы согласия в разделе «Обратная связь»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3.7. При первом посещении Сайта и для возможности дальнейшего использования Сайта и регистрации на Сайте Покупатель должен согласиться на обработку </w:t>
      </w:r>
      <w:proofErr w:type="spellStart"/>
      <w:r w:rsidRPr="00796AF3">
        <w:rPr>
          <w:rFonts w:eastAsia="Times New Roman" w:cstheme="minorHAnsi"/>
          <w:color w:val="576179"/>
          <w:sz w:val="32"/>
          <w:szCs w:val="24"/>
          <w:lang w:eastAsia="ru-RU"/>
        </w:rPr>
        <w:t>Cookie</w:t>
      </w:r>
      <w:proofErr w:type="spellEnd"/>
      <w:r w:rsidRPr="00796AF3">
        <w:rPr>
          <w:rFonts w:eastAsia="Times New Roman" w:cstheme="minorHAnsi"/>
          <w:color w:val="576179"/>
          <w:sz w:val="32"/>
          <w:szCs w:val="24"/>
          <w:lang w:eastAsia="ru-RU"/>
        </w:rPr>
        <w:t>-файлов способом, предложенном ему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4. Оформление и сроки выполнения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4.1. При оформлении Заказа Покупатель заполняет форму Заказа на Товар в Интернет-магазине и утверждает Заказ (функция «Утвердить заказ» в личном кабинете в Интернет-магазине). Заказ считается подтвержденным Компанией после присвоения Заказу статуса «утвержден» в личном кабинете Покупателя и присвоения Компанией Заказу индивидуального номера. Индивидуальный номер Заказа указывается в личном кабинете Покупателя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4.2. Покупатель имеет право изменить состав Заказа до момента поступления его на сборку (функция «Редактировать заказ» в личном кабинете в Интернет-магазине).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4.3. При доставке Товара на ПВ, осуществляющий по поручению Компании выдачу Товара Покупателю, Покупателя оповещают PUSH-сообщением о прибытии Товара на ПВ.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4.4. При доставке Товара с помощью третьих лиц (курьерской службой, АО «Почта России» и др.) Покупателя оповещают о прибытии Заказа такие третьи лица.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4.5. Если в момент формирования Заказа нужного Товара нет в наличии, то Покупатель может заказать Товар, используя функцию «Автозаказ». Компания уведомит Покупателя о наличии Товара в личном кабинете, как только Товар будет в наличии. Перечень Товара, доступного для автозаказа, определяется по усмотрению Компании.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5. Доставка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5.1. Срок доставки Товара указывается в Интернет-магазине и зависит от способа доставки. Компания приложит все усилия для соблюдения даты и времени доставки, указанных в соответствующем Заказе, тем не менее, задержки в доставке возможны ввиду непредвиденных обстоятельств, произошедших не по вине Компании. Время и дата доставки Заказа Покупателю зависят от региона доставки и времени, необходимого для обработки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5.2. Риск случайного уничтожения или повреждения Товара переходит к Покупателю в момент получения им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5.3. Доставка Товара осуществляется способами: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5.3.1. Доставка Товара на ПВ, выбранный Покупателем при оформлении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5.3.2. Адресная доставка Товара с помощью курьерской службы по адресу, указанному при оформлении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5.3.3. Доставка Товара АО «Почта России» до почтового отделения, выбранного Покупателем при оформлении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5.3.4. Доставка Товара в партнерский пункт выдачи заказов (</w:t>
      </w:r>
      <w:proofErr w:type="spellStart"/>
      <w:r w:rsidRPr="00796AF3">
        <w:rPr>
          <w:rFonts w:eastAsia="Times New Roman" w:cstheme="minorHAnsi"/>
          <w:color w:val="576179"/>
          <w:sz w:val="32"/>
          <w:szCs w:val="24"/>
          <w:lang w:eastAsia="ru-RU"/>
        </w:rPr>
        <w:t>постаматы</w:t>
      </w:r>
      <w:proofErr w:type="spellEnd"/>
      <w:r w:rsidRPr="00796AF3">
        <w:rPr>
          <w:rFonts w:eastAsia="Times New Roman" w:cstheme="minorHAnsi"/>
          <w:color w:val="576179"/>
          <w:sz w:val="32"/>
          <w:szCs w:val="24"/>
          <w:lang w:eastAsia="ru-RU"/>
        </w:rPr>
        <w:t xml:space="preserve"> и ПВЗ СДЭК, 5POST, Почты России и т.д.), выбранный Покупателем при оформлении Заказа (далее – «ППВЗ»).</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5.4. Получение Товара на ПВ: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5.4.1. При отсутствии претензий к индивидуальной упаковке Товара в момент получения Товара Покупатель проверяет Заказ и подтверждает своей подписью в Списке заказов, что получил Товар и не имеет претензий по ассортименту, количеству, внешнему виду, комплектации Товара, соответствию полученного Товара заказанному;</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5.4.2. При наличии у Покупателя претензии к упаковке Товара лицо, осуществляющее передачу Товара Покупателю, не передает Товар Покупателю, а предлагает вскрыть упаковку и произвести осмотр Товара. Если при осмотре Товара выявляются несоответствия Товара (брак, </w:t>
      </w:r>
      <w:proofErr w:type="spellStart"/>
      <w:r w:rsidRPr="00796AF3">
        <w:rPr>
          <w:rFonts w:eastAsia="Times New Roman" w:cstheme="minorHAnsi"/>
          <w:color w:val="576179"/>
          <w:sz w:val="32"/>
          <w:szCs w:val="24"/>
          <w:lang w:eastAsia="ru-RU"/>
        </w:rPr>
        <w:t>недовложения</w:t>
      </w:r>
      <w:proofErr w:type="spellEnd"/>
      <w:r w:rsidRPr="00796AF3">
        <w:rPr>
          <w:rFonts w:eastAsia="Times New Roman" w:cstheme="minorHAnsi"/>
          <w:color w:val="576179"/>
          <w:sz w:val="32"/>
          <w:szCs w:val="24"/>
          <w:lang w:eastAsia="ru-RU"/>
        </w:rPr>
        <w:t xml:space="preserve"> и т.п.), то лицо, передающее Товар Покупателю, и Покупатель составляют акт о выявленных несоответствиях. В итоге Покупатель может забрать Товар или отказаться от его получения. Количество принятого Покупателем Товара указывается в таком акте;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5.4.3. Покупатель подтверждает своей подписью в Списке заказов, что не имеет претензий к внешнему виду, количеству, качеству (явные недостатки) и комплектности Товара. После приемки Товара Покупателем Компания не принимает претензий по внешнему виду, количеству, качеству (явные недостатки) и комплектности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5.4.4. При получении Товара Покупатель сообщает лицу, выдающему Заказ, индивидуальный номер Заказа и предъявляет паспорт (или иной документ, удостоверяющий личность лица на </w:t>
      </w:r>
      <w:r w:rsidRPr="00796AF3">
        <w:rPr>
          <w:rFonts w:eastAsia="Times New Roman" w:cstheme="minorHAnsi"/>
          <w:color w:val="576179"/>
          <w:sz w:val="32"/>
          <w:szCs w:val="24"/>
          <w:lang w:eastAsia="ru-RU"/>
        </w:rPr>
        <w:lastRenderedPageBreak/>
        <w:t>территории РФ) либо только предъявляет паспорт (или иной документ, удостоверяющий личность лица на территории РФ).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Покупатель вправе сообщить индивидуальный номер Заказа любому лицу по своему усмотрению и это лицо вправе получить Заказ на ПВ, сообщив лицу, выдающему Заказ, индивидуальный номер Заказа и предъявив свой паспорт (или иной документ, удостоверяющий личность лица на территории РФ) и копию паспорта Покупателя (или иного документа, удостоверяющего личность Покупателя на территории РФ).</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Во избежание случаев мошенничества, а также для выполнения Компанией взятых на себя обязательств по выдаче Заказа Покупателю, лицо, осуществляющее получение Заказа на ПВ, указывает свои фамилию, имя и отчество, а также реквизиты предоставленного документа, удостоверяющего личность, в Списке заказов. Компания гарантирует конфиденциальность и защиту персональной информации лица, получающего Заказ.</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Покупатель выражает свое согласие на обработку Компанией и ПВ указанных в настоящем пункте персональных данных (как своих, так и лица, получающего Заказ, т.е. Покупатель гарантирует, что лицо, получающее Заказ на ПВ от имени Покупателя предоставило такое согласие) на тех же условиях, на каких Покупатель предоставил свое согласие Компании на обработку персональных данных, указанных Покупателем при регистрации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5.4.5. Заказ хранится на ПВ в течение 10 (десять) календарных дней, начиная со дня, следующего после его доставки Компанией на ПВ, а затем, в случае если он не был оплачен и востребован Покупателем, блокируется для выдачи и возвращается Компании.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5.4.6. Оплаченный Заказ хранится на ПВ в течение 30 (тридцать) календарных дней, начиная со дня, следующего после его доставки Компанией на ПВ, а затем, в случае если он не был </w:t>
      </w:r>
      <w:r w:rsidRPr="00796AF3">
        <w:rPr>
          <w:rFonts w:eastAsia="Times New Roman" w:cstheme="minorHAnsi"/>
          <w:color w:val="576179"/>
          <w:sz w:val="32"/>
          <w:szCs w:val="24"/>
          <w:lang w:eastAsia="ru-RU"/>
        </w:rPr>
        <w:lastRenderedPageBreak/>
        <w:t>востребован Покупателем, блокируется для выдачи и возвращается Компании.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5.5. Получение Товара от курьерской службы и АО «Почта России», через ППВЗ осуществляется в соответствии с правилами соответствующих организаций.</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5.6. Право собственности на Товар переходит от Компании к Покупателю с момента получения Товара Покупателем.</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5.7. Самовывоз Товара возможен по адресу: Московская обл., г. Домодедово, ул. Логистическая, д.1/10, по пятницам с 14 до 15 часов. Оформить Заказ на условиях самовывоза Покупатель может, обратившись к представителю Компании (через функцию «Обратная связь»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О готовности Товара к выдаче Компания уведомляет Покупателя SMS-сообщением и/или сообщением в личном кабинете.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6. Цена и оплата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6.1. Цена Товара указана рядом с определенным наименованием Товара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6.2. Цена Товара в Интернет-магазине может быть изменена Компанией в одностороннем порядке. При этом цена на Товар в оформленном (утвержденном) Покупателем Заказе изменению не подлежит, за исключением случаев, когда Покупатель после утверждения Заказа изменяет состав Заказа (осуществить редактирование Заказа возможно до момента поступления его на сборку) – в этом случае будут применены цены, действующие на момент утверждения отредактированного Заказа.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6.3. Оплата Заказа Покупателем осуществляется в сроки и способами, указанными в Интернет-магазине путем предоплаты, а также в указанных на Сайте случаях – при получении Заказа от курьерской службы.</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6.4. В случаях, когда законодательством РФ предусмотрена выдача Покупателю кассового или товарного чека, такая обязанность признается исполненной также при направлении Покупателю кассового или товарного чека с помощью электронных и иных технических средств.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6.5. В случае несоответствия цены Товара в печатном каталоге FABERLIC и цены Товара, указанной на Сайте, применяется цена, указанная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7. Возврат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7.1. Возврат Товара надлежащего качества: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7.1.1. Возврат Товара надлежащего качества возможен не позднее 14 (четырнадцати) календарных дней (а для Товара ДЭНАС не позднее 7 (семи) календарных дней) с момента получения Товара Покупателем посредством оформления заявления на возврат денежных средств, при условии, что указанный Товар не был в употреблении, сохранены его потребительские свойства и товарный вид (не нарушены пломбы, фабричные ярлыки, не повреждены все защитные элементы вскрытия упаковки, такие как внешняя целлофановая упаковка, защитная мембрана и т.п.), а также - при наличии у Покупателя документа, подтверждающего покупку Товара (кассовый чек, или товарный чек);</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7.1.2. Если Товар получен Покупателем на ПВ, то возврат Товара осуществляется на тот ПВ, на котором был получен Товар или через АО «Почта России»;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7.1.3. Если Товар получен Покупателем от курьерской службы или от АО «Почта России», то возврат Товара осуществляется через АО «Почта России»;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7.1.4. Если Товар получен Покупателем через ППВЗ, то возврат Товара осуществляется через АО «Почта России»;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7.1.5. Компания возвращает Покупателю денежную сумму, уплаченную за возвращенный Товар, не позднее, чем через 10 (десять) календарных дней со дня предъявления Покупателем соответствующего требования: передачи Продавцу Товара, заявления на возврат денежных средств и чека.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 Возврат Товара ненадлежащего качества: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7.2.1. Покупатель в случае обнаружения в Товаре недостатков, если они не были оговорены Компанией, по своему выбору вправе отказаться от исполнения Договора и потребовать возврата уплаченной за Товар суммы. При этом Покупатель должен возвратить Компании Товар с недостатками;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7.2.2. Компания отвечает за недостатки Товара, на который не установлен гарантийный срок, если Покупатель докажет, что они возникли до передачи Товара Покупателю или по причинам, возникшим до этого момента;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7.2.3. Покупатель вправе предъявить требования к Компании в отношении недостатков Товара, если они обнаружены в течение гарантийного срока или срока годности.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На все Товары, на которые не установлен срок годности, установлен гарантийный срок, равный 30 (тридцати) календарным дням со дня получения Покупателем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7.2.4. Требования Покупателя о соразмерном уменьшении покупной цены Товара, возмещении расходов на исправление недостатков Товара Покупателем или третьим лицом, возврате уплаченной за Товар денежной суммы, подлежат удовлетворению Компанией в течение 10 (десять) календарных дней со дня предъявления соответствующего требования: передачи Продавцу Товара, заявления на возврат денежных средств и чека, а также в установленных законодательством РФ случаях документов, подтверждающих недостатки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7.2.5. Если Товар получен Покупателем на ПВ, то возврат Товара осуществляется Покупателем на ПВ, на котором был получен Товар или через АО «Почта России»;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7.2.6. Если Товар получен Покупателем через АО «Почта России» или ППВЗ, то возврат Товара осуществляется через АО «Почта России».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7.3. Прием возвращенного Товара без заявления на возврат денежных средств, а также в случаях ненадлежащего заполнения такого заявления (указания в нем недостоверной или не полной информации) Продавцом не производится. Форму заявления на возврат денежных средств можно скачать на сайте </w:t>
      </w:r>
      <w:hyperlink r:id="rId5"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При возврате Товара на ПВ сотрудник ПВ проверит правомерность возврата (соблюдение сроков, состояние Товара на момент возврата, правильность оформления заявления на возврат и т.п.) после чего примет Товар, а затем создаст документ «Претензия» в кабинете ПВ, на сайте </w:t>
      </w:r>
      <w:hyperlink r:id="rId6"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Документом, подтверждающим возврат Товара на ПВ, является заявление на возврат денежных средств (оформляется в двух экземплярах, один экземпляр отдается на ПВ, второй – остается у Покупателя, на втором экземпляре сотрудник ПВ делает отметку о приеме возвращенного Товара), которое Покупатель должен хранить как минимум до получения денежных средств за возвращаемый Товар.</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Документами, подтверждающими возврат Товара через АО «Почта России», являются документы (чеки и т.п.), выдаваемые АО «Почта России», которые Покупатель должен хранить как минимум до получения денежных средств за возвращаемый Товар.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7.4. Учитывая, что Покупатель при получении Товара на ПВ проверяет количество, внешний вид, явные недостатки и комплектацию Товара, то после получения Покупателем Товара </w:t>
      </w:r>
      <w:r w:rsidRPr="00796AF3">
        <w:rPr>
          <w:rFonts w:eastAsia="Times New Roman" w:cstheme="minorHAnsi"/>
          <w:color w:val="576179"/>
          <w:sz w:val="32"/>
          <w:szCs w:val="24"/>
          <w:lang w:eastAsia="ru-RU"/>
        </w:rPr>
        <w:lastRenderedPageBreak/>
        <w:t>причиной возврата Товара, полученного им на ПВ, могут быть только скрытые производственные дефекты Товара, которые не могли быть обнаружены в процессе осмотра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7.5. Стоимость возврата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Возврат некачественного Товара через ПВ бесплатный для Покупателя.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Возврат качественного товара через ПВ – Компания возвращает Покупателю уплаченные за Товар денежные средства за вычетом стоимости доставки Товара Компанией Покупателю.</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Возврат качественного Товара через АО «Почта России» всегда платный, стоимость возврата определяется по тарифам АО «Почта России» (ознакомиться с тарифами можно на сайте </w:t>
      </w:r>
      <w:hyperlink r:id="rId7"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 на странице «Способы возврата качественного и некачественного товара»). При возврате качественного Товара через АО «Почта России» Продавец возвращает Покупателю уплаченные за Товар денежные средства за вычетом стоимости доставки Товара Компанией Покупателю.</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Возврат некачественного Товара (или </w:t>
      </w:r>
      <w:proofErr w:type="spellStart"/>
      <w:r w:rsidRPr="00796AF3">
        <w:rPr>
          <w:rFonts w:eastAsia="Times New Roman" w:cstheme="minorHAnsi"/>
          <w:color w:val="576179"/>
          <w:sz w:val="32"/>
          <w:szCs w:val="24"/>
          <w:lang w:eastAsia="ru-RU"/>
        </w:rPr>
        <w:t>пересорта</w:t>
      </w:r>
      <w:proofErr w:type="spellEnd"/>
      <w:r w:rsidRPr="00796AF3">
        <w:rPr>
          <w:rFonts w:eastAsia="Times New Roman" w:cstheme="minorHAnsi"/>
          <w:color w:val="576179"/>
          <w:sz w:val="32"/>
          <w:szCs w:val="24"/>
          <w:lang w:eastAsia="ru-RU"/>
        </w:rPr>
        <w:t>) через АО «Почта России» оплачивается Покупателем, но Компания компенсирует почтовые расходы Покупателя.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Для получения компенсации почтовых расходов необходимо сохранить чек за оплату почтовых расходов и сообщить о них в разделе «Обратная связь» на сайте </w:t>
      </w:r>
      <w:hyperlink r:id="rId8"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 с приложением фото или скан-копии чека. Денежные средства за почтовые расходы будут возвращены в течение 10 (десять) календарных дней со дня получения Компанией фото или скан-копии чека, тем же способом, как и денежные средства за возвращаемый Товар.</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При возврате Товара через АО «Почта России» его необходимо отправлять по адресу регионального распределительного центра Компании (РРЦ), с которого был отгружен Заказ для дальнейшей </w:t>
      </w:r>
      <w:r w:rsidRPr="00796AF3">
        <w:rPr>
          <w:rFonts w:eastAsia="Times New Roman" w:cstheme="minorHAnsi"/>
          <w:color w:val="576179"/>
          <w:sz w:val="32"/>
          <w:szCs w:val="24"/>
          <w:lang w:eastAsia="ru-RU"/>
        </w:rPr>
        <w:lastRenderedPageBreak/>
        <w:t>доставки Заказа Покупателю (информация с адресами РРЦ размещена на Сайте </w:t>
      </w:r>
      <w:hyperlink r:id="rId9" w:tgtFrame="_blank" w:history="1">
        <w:r w:rsidRPr="00796AF3">
          <w:rPr>
            <w:rFonts w:eastAsia="Times New Roman" w:cstheme="minorHAnsi"/>
            <w:color w:val="598BFF"/>
            <w:sz w:val="32"/>
            <w:szCs w:val="24"/>
            <w:u w:val="single"/>
            <w:lang w:eastAsia="ru-RU"/>
          </w:rPr>
          <w:t>www.faberlic.com</w:t>
        </w:r>
      </w:hyperlink>
      <w:r w:rsidRPr="00796AF3">
        <w:rPr>
          <w:rFonts w:eastAsia="Times New Roman" w:cstheme="minorHAnsi"/>
          <w:color w:val="576179"/>
          <w:sz w:val="32"/>
          <w:szCs w:val="24"/>
          <w:lang w:eastAsia="ru-RU"/>
        </w:rPr>
        <w:t>, вкладка «Возврат»).</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7.6. Расходы на осуществление возврата суммы, уплаченной Покупателем в соответствии с Договором за Товар ненадлежащего качества, несет Компания. Расходы на осуществление возврата суммы, уплаченной Покупателем в соответствии с Договором за Товар надлежащего качества, несет Покупатель.</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7.7. Дата возврата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При возврате Товара на ПВ датой возврата считается дата передачи Товара на ПВ.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При возврате Товара через АО «Почта России» датой возврата считается дата поступления на склад Компании Товара и надлежащим образом оформленного заявления на возврат, с приложением к нему в случаях, установленных законодательством РФ документов, подтверждающих ненадлежащее качество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7.8. Компания вправе изменять или устанавливать дополнительные условия возврата какого-либо Товара, путем внесения изменений/дополнений в настоящий Договор или путем размещения их в Интернет-магазине (например, в разделе «Консультантам», в разделе «Возврат товара» и т.п.).</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8. Ответственность</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8.1. Компания не несет ответственность за ущерб, причиненный Покупателю вследствие ненадлежащего использования Товара, приобретенного в Интернет-магазине.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8.2. Покупатель несет всю ответственность за достоверность сведений, указанных при регистрации в Интернет-магазине, а также за надлежащее принятие и оплату Товара.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8.3. Стороны освобождаются от ответственности за полное или частичное неисполнение своих обязательств, если такое неисполнение явилось следствием действий обстоятельств непреодолимой силы, возникших после заключения Сторонами Договора в результате событий чрезвычайного характера, которые Стороны не могли предвидеть и предотвратить разумными мерами.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8.4. В иных случаях неисполнения или ненадлежащего исполнения своих обязательств Стороны несут ответственность в соответствии с законодательством РФ.</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9. Персональные данные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9.1. Оператором персональных данных является Компания, адрес Компании (оператора персональных данных) указан в Разделе «11. Реквизиты Компании» настоящего Договора».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9.2.  При регистрации Покупатель дает согласие на обработку указанных в п.3.3. Договора персональных данных на условиях настоящего раздела Договора и Политики Компании по обработке персональных данных, размещенных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Также при регистрации Покупатель вправе дать согласие на получение рекламы (уведомлений об акциях и </w:t>
      </w:r>
      <w:proofErr w:type="spellStart"/>
      <w:r w:rsidRPr="00796AF3">
        <w:rPr>
          <w:rFonts w:eastAsia="Times New Roman" w:cstheme="minorHAnsi"/>
          <w:color w:val="576179"/>
          <w:sz w:val="32"/>
          <w:szCs w:val="24"/>
          <w:lang w:eastAsia="ru-RU"/>
        </w:rPr>
        <w:t>спецпредложениях</w:t>
      </w:r>
      <w:proofErr w:type="spellEnd"/>
      <w:r w:rsidRPr="00796AF3">
        <w:rPr>
          <w:rFonts w:eastAsia="Times New Roman" w:cstheme="minorHAnsi"/>
          <w:color w:val="576179"/>
          <w:sz w:val="32"/>
          <w:szCs w:val="24"/>
          <w:lang w:eastAsia="ru-RU"/>
        </w:rPr>
        <w:t>) на указанные при регистрации номер мобильного телефона и адрес электронной почты Покупателя.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Предоставлением согласия соответственно на обработку персональных данных и на получение рекламы (информации об акциях и </w:t>
      </w:r>
      <w:proofErr w:type="spellStart"/>
      <w:r w:rsidRPr="00796AF3">
        <w:rPr>
          <w:rFonts w:eastAsia="Times New Roman" w:cstheme="minorHAnsi"/>
          <w:color w:val="576179"/>
          <w:sz w:val="32"/>
          <w:szCs w:val="24"/>
          <w:lang w:eastAsia="ru-RU"/>
        </w:rPr>
        <w:t>спецпредложениях</w:t>
      </w:r>
      <w:proofErr w:type="spellEnd"/>
      <w:r w:rsidRPr="00796AF3">
        <w:rPr>
          <w:rFonts w:eastAsia="Times New Roman" w:cstheme="minorHAnsi"/>
          <w:color w:val="576179"/>
          <w:sz w:val="32"/>
          <w:szCs w:val="24"/>
          <w:lang w:eastAsia="ru-RU"/>
        </w:rPr>
        <w:t>) является простановка Покупателем соответствующих галочек в регистрационной форме и нажатие кнопки "Зарегистрироваться" при регистрации Покупателя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9.3. Указанные согласия предоставляются Покупателем исключительно в целях облегчения Покупателю приобретения и реализации Товара, получения соответствующих скидок на </w:t>
      </w:r>
      <w:r w:rsidRPr="00796AF3">
        <w:rPr>
          <w:rFonts w:eastAsia="Times New Roman" w:cstheme="minorHAnsi"/>
          <w:color w:val="576179"/>
          <w:sz w:val="32"/>
          <w:szCs w:val="24"/>
          <w:lang w:eastAsia="ru-RU"/>
        </w:rPr>
        <w:lastRenderedPageBreak/>
        <w:t>приобретаемый Товар, подарков от Компании и по согласованию с Покупателем.</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9.4. Персональные данные Покупателей могут обрабатываться Компанией только для исполнения Договора. В случае прекращения Договора Компания обязана в установленный законом срок удалить информацию/уничтожить документы, содержащие персональные данные Покупателя. Обрабатывая персональные данные Покупателей, Компания руководствуется требованиями законодательства РФ, регулирующего обработку персональных данных, Политикой Компании по обработке персональных данных и иными документами о персональных данных, размещенными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9.5. Под обработкой персональных данных Компанией понимается действие (операция) или совокупность действий (операций) с персональными данными, включая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9.6. Персональные данные Покупателей могут быть переданы Компанией третьему лицу - владельцу ПВ, который Покупатель самостоятельно выбирает при оформлении заказа на Сайте в блоке выбора точки доставки «Пункты выдачи», </w:t>
      </w:r>
      <w:r w:rsidRPr="00796AF3">
        <w:rPr>
          <w:rFonts w:eastAsia="Times New Roman" w:cstheme="minorHAnsi"/>
          <w:b/>
          <w:bCs/>
          <w:color w:val="576179"/>
          <w:sz w:val="32"/>
          <w:szCs w:val="24"/>
          <w:lang w:eastAsia="ru-RU"/>
        </w:rPr>
        <w:t>или перевозчику/экспедитору/службе доставки, которого Покупатель самостоятельно выбирает при оформлении заказа на Сайте в блоке выбора способа доставки «Адресная доставка»</w:t>
      </w:r>
      <w:r w:rsidRPr="00796AF3">
        <w:rPr>
          <w:rFonts w:eastAsia="Times New Roman" w:cstheme="minorHAnsi"/>
          <w:color w:val="576179"/>
          <w:sz w:val="32"/>
          <w:szCs w:val="24"/>
          <w:lang w:eastAsia="ru-RU"/>
        </w:rPr>
        <w:t>. Передача осуществляется с целью исполнения условий п.5.3 Договора.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9.7. В некоторых случаях, для участия в акциях Компании, могут потребоваться дополнительные персональные данные Покупателя. Покупатель, желающий участвовать в таких акциях, самостоятельно вносит необходимые данные о себе в своём личном кабинете на Сайте.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9.8. Покупатель вправе направить Компании запрос на уточнение его персональных данных, требование о блокировании или уничтожении в случае, если персональные данные являются неполными, устаревшими, неточными.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9.9. Компания принимает необходимые и достаточные организационные и технические меры для защиты персональной информации Покупателя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9.10. Покупатели могут отозвать свое согласие на использование Компанией их персональных данных в порядке, предусмотренном п.5. ст.21 Федерального закона № 152-ФЗ «О персональных данных» от 27.07.2006 г., а также согласие на получение уведомлений об акциях и </w:t>
      </w:r>
      <w:proofErr w:type="spellStart"/>
      <w:r w:rsidRPr="00796AF3">
        <w:rPr>
          <w:rFonts w:eastAsia="Times New Roman" w:cstheme="minorHAnsi"/>
          <w:color w:val="576179"/>
          <w:sz w:val="32"/>
          <w:szCs w:val="24"/>
          <w:lang w:eastAsia="ru-RU"/>
        </w:rPr>
        <w:t>спецпредложениях</w:t>
      </w:r>
      <w:proofErr w:type="spellEnd"/>
      <w:r w:rsidRPr="00796AF3">
        <w:rPr>
          <w:rFonts w:eastAsia="Times New Roman" w:cstheme="minorHAnsi"/>
          <w:color w:val="576179"/>
          <w:sz w:val="32"/>
          <w:szCs w:val="24"/>
          <w:lang w:eastAsia="ru-RU"/>
        </w:rPr>
        <w:t>, направив соответствующее уведомление на электронный адрес </w:t>
      </w:r>
      <w:hyperlink r:id="rId10" w:tgtFrame="_blank" w:history="1">
        <w:r w:rsidRPr="00796AF3">
          <w:rPr>
            <w:rFonts w:eastAsia="Times New Roman" w:cstheme="minorHAnsi"/>
            <w:color w:val="598BFF"/>
            <w:sz w:val="32"/>
            <w:szCs w:val="24"/>
            <w:u w:val="single"/>
            <w:lang w:eastAsia="ru-RU"/>
          </w:rPr>
          <w:t>pd@faberlic.com</w:t>
        </w:r>
      </w:hyperlink>
      <w:r w:rsidRPr="00796AF3">
        <w:rPr>
          <w:rFonts w:eastAsia="Times New Roman" w:cstheme="minorHAnsi"/>
          <w:color w:val="576179"/>
          <w:sz w:val="32"/>
          <w:szCs w:val="24"/>
          <w:lang w:eastAsia="ru-RU"/>
        </w:rPr>
        <w:t> или подав заявку в разделе «Обратная связь» в личном кабинете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9.11. В случае отзыва Покупателем или его представителем согласия на обработку персональных данных Покупателя Компания вправе продолжить обработку персональных данных без его согласия при наличии оснований, указанных в пунктах 2-11 части 1 статьи 6 Федерального закона №152-ФЗ «О персональных данных» от 27.07.2006 г.</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 xml:space="preserve">9.12. Срок действия согласия Покупателя на обработку персональных данных, а равно и согласия на получение уведомлений об акциях и </w:t>
      </w:r>
      <w:proofErr w:type="spellStart"/>
      <w:r w:rsidRPr="00796AF3">
        <w:rPr>
          <w:rFonts w:eastAsia="Times New Roman" w:cstheme="minorHAnsi"/>
          <w:color w:val="576179"/>
          <w:sz w:val="32"/>
          <w:szCs w:val="24"/>
          <w:lang w:eastAsia="ru-RU"/>
        </w:rPr>
        <w:t>спецпредложениях</w:t>
      </w:r>
      <w:proofErr w:type="spellEnd"/>
      <w:r w:rsidRPr="00796AF3">
        <w:rPr>
          <w:rFonts w:eastAsia="Times New Roman" w:cstheme="minorHAnsi"/>
          <w:color w:val="576179"/>
          <w:sz w:val="32"/>
          <w:szCs w:val="24"/>
          <w:lang w:eastAsia="ru-RU"/>
        </w:rPr>
        <w:t>, ограничен сроком действия настоящего Договора.</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10. Прочие условия</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10.1. Покупатель гарантирует, что все условия настоящего Договора ему понятны, и он принимает их безусловно и в полном объеме.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lastRenderedPageBreak/>
        <w:t>10.2. Все возникающие споры Стороны будут стремиться решить путем переговоров. При не достижении соглашения спор будет передан в суд в соответствии с законодательством РФ.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10.3. Недействительность какого-либо положения настоящего Договора не влечет за собой недействительности остальных положений.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10.4. Настоящий Договор вступает в силу для Сторон с момента регистрации Покупателя на Сайте.</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Настоящий Договор прекращается при отзыве Покупателем согласия на обработку персональных данных, на основании письменного заявления Покупателя, поданного через личный кабинет Покупателя на Сайте, а также в иных случаях, установленных Договором и (или) законодательством РФ.</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Если на момент прекращения Договора у Сторон (хотя бы у одной) остались неисполненные обязательства, принятые на себя в рамках Договора, то Договор прекращается только после исполнения всех таких обязательств.</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10.5. К отношениям Сторон применяются положения Гражданского кодекса РФ, Федерального закона «О защите прав потребителей», Правил продажи товаров по договору розничной купли-продажи и других правовых актов, принятых в соответствии с ними.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10.6. В случае, если условия Договора противоречат или в какой-то момент начнут противоречить требованиям законодательства РФ, то к отношениям Сторон применяется законодательство РФ. </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10.7. Во всем остальном, что не прямо указано в Договоре, к отношениям Сторон применяется законодательство РФ.</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color w:val="576179"/>
          <w:sz w:val="32"/>
          <w:szCs w:val="24"/>
          <w:lang w:eastAsia="ru-RU"/>
        </w:rPr>
        <w:t>11. Реквизиты Компании</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Акционерное общество «Фаберлик» (АО «ФАБЕРЛИК»)</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i/>
          <w:iCs/>
          <w:color w:val="576179"/>
          <w:sz w:val="32"/>
          <w:szCs w:val="24"/>
          <w:lang w:eastAsia="ru-RU"/>
        </w:rPr>
        <w:t>Юридический адрес:</w:t>
      </w:r>
      <w:r w:rsidRPr="00796AF3">
        <w:rPr>
          <w:rFonts w:eastAsia="Times New Roman" w:cstheme="minorHAnsi"/>
          <w:color w:val="576179"/>
          <w:sz w:val="32"/>
          <w:szCs w:val="24"/>
          <w:lang w:eastAsia="ru-RU"/>
        </w:rPr>
        <w:t> 117403, Москва, ул. Никопольская, д.4</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i/>
          <w:iCs/>
          <w:color w:val="576179"/>
          <w:sz w:val="32"/>
          <w:szCs w:val="24"/>
          <w:lang w:eastAsia="ru-RU"/>
        </w:rPr>
        <w:lastRenderedPageBreak/>
        <w:t>Адрес места нахождения:</w:t>
      </w:r>
      <w:r w:rsidRPr="00796AF3">
        <w:rPr>
          <w:rFonts w:eastAsia="Times New Roman" w:cstheme="minorHAnsi"/>
          <w:color w:val="576179"/>
          <w:sz w:val="32"/>
          <w:szCs w:val="24"/>
          <w:lang w:eastAsia="ru-RU"/>
        </w:rPr>
        <w:t> 117403, Москва, ул. Никопольская, д. 4</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ИНН 5001026970,</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КПП 660850001,</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ОГРН 1025000507399,</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ОКПО 48781886,</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р / с 40702810938110110069</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ПАО «Сбербанк»</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к / с 30101810400000000225,</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БИК 044525225</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color w:val="576179"/>
          <w:sz w:val="32"/>
          <w:szCs w:val="24"/>
          <w:lang w:eastAsia="ru-RU"/>
        </w:rPr>
        <w:t>тел.: (495) 788-85-28</w:t>
      </w:r>
    </w:p>
    <w:p w:rsidR="00FE3DA8" w:rsidRPr="00796AF3" w:rsidRDefault="00FE3DA8" w:rsidP="00FE3DA8">
      <w:pPr>
        <w:shd w:val="clear" w:color="auto" w:fill="FFFFFF"/>
        <w:spacing w:after="100" w:afterAutospacing="1" w:line="240" w:lineRule="auto"/>
        <w:rPr>
          <w:rFonts w:eastAsia="Times New Roman" w:cstheme="minorHAnsi"/>
          <w:color w:val="576179"/>
          <w:sz w:val="32"/>
          <w:szCs w:val="24"/>
          <w:lang w:eastAsia="ru-RU"/>
        </w:rPr>
      </w:pPr>
      <w:r w:rsidRPr="00796AF3">
        <w:rPr>
          <w:rFonts w:eastAsia="Times New Roman" w:cstheme="minorHAnsi"/>
          <w:b/>
          <w:bCs/>
          <w:i/>
          <w:iCs/>
          <w:color w:val="576179"/>
          <w:sz w:val="32"/>
          <w:szCs w:val="24"/>
          <w:lang w:eastAsia="ru-RU"/>
        </w:rPr>
        <w:t>Исполнительный орган:</w:t>
      </w:r>
      <w:r w:rsidRPr="00796AF3">
        <w:rPr>
          <w:rFonts w:eastAsia="Times New Roman" w:cstheme="minorHAnsi"/>
          <w:color w:val="576179"/>
          <w:sz w:val="32"/>
          <w:szCs w:val="24"/>
          <w:lang w:eastAsia="ru-RU"/>
        </w:rPr>
        <w:t xml:space="preserve"> Генеральный директор </w:t>
      </w:r>
      <w:proofErr w:type="spellStart"/>
      <w:r w:rsidRPr="00796AF3">
        <w:rPr>
          <w:rFonts w:eastAsia="Times New Roman" w:cstheme="minorHAnsi"/>
          <w:color w:val="576179"/>
          <w:sz w:val="32"/>
          <w:szCs w:val="24"/>
          <w:lang w:eastAsia="ru-RU"/>
        </w:rPr>
        <w:t>Бармашов</w:t>
      </w:r>
      <w:proofErr w:type="spellEnd"/>
      <w:r w:rsidRPr="00796AF3">
        <w:rPr>
          <w:rFonts w:eastAsia="Times New Roman" w:cstheme="minorHAnsi"/>
          <w:color w:val="576179"/>
          <w:sz w:val="32"/>
          <w:szCs w:val="24"/>
          <w:lang w:eastAsia="ru-RU"/>
        </w:rPr>
        <w:t xml:space="preserve"> К.С.</w:t>
      </w:r>
      <w:bookmarkStart w:id="0" w:name="_GoBack"/>
      <w:bookmarkEnd w:id="0"/>
    </w:p>
    <w:sectPr w:rsidR="00FE3DA8" w:rsidRPr="00796AF3" w:rsidSect="00796AF3">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18"/>
    <w:rsid w:val="00365818"/>
    <w:rsid w:val="00796AF3"/>
    <w:rsid w:val="00815714"/>
    <w:rsid w:val="00FE3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D22F"/>
  <w15:chartTrackingRefBased/>
  <w15:docId w15:val="{992F43C9-C279-4963-B3DC-14017150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E3D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D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E3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3DA8"/>
    <w:rPr>
      <w:b/>
      <w:bCs/>
    </w:rPr>
  </w:style>
  <w:style w:type="paragraph" w:customStyle="1" w:styleId="ql-align-justify">
    <w:name w:val="ql-align-justify"/>
    <w:basedOn w:val="a"/>
    <w:rsid w:val="00FE3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E3DA8"/>
    <w:rPr>
      <w:color w:val="0000FF"/>
      <w:u w:val="single"/>
    </w:rPr>
  </w:style>
  <w:style w:type="character" w:styleId="a6">
    <w:name w:val="Emphasis"/>
    <w:basedOn w:val="a0"/>
    <w:uiPriority w:val="20"/>
    <w:qFormat/>
    <w:rsid w:val="00FE3D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746687">
      <w:bodyDiv w:val="1"/>
      <w:marLeft w:val="0"/>
      <w:marRight w:val="0"/>
      <w:marTop w:val="0"/>
      <w:marBottom w:val="0"/>
      <w:divBdr>
        <w:top w:val="none" w:sz="0" w:space="0" w:color="auto"/>
        <w:left w:val="none" w:sz="0" w:space="0" w:color="auto"/>
        <w:bottom w:val="none" w:sz="0" w:space="0" w:color="auto"/>
        <w:right w:val="none" w:sz="0" w:space="0" w:color="auto"/>
      </w:divBdr>
      <w:divsChild>
        <w:div w:id="829442545">
          <w:marLeft w:val="0"/>
          <w:marRight w:val="0"/>
          <w:marTop w:val="0"/>
          <w:marBottom w:val="0"/>
          <w:divBdr>
            <w:top w:val="none" w:sz="0" w:space="0" w:color="auto"/>
            <w:left w:val="none" w:sz="0" w:space="0" w:color="auto"/>
            <w:bottom w:val="none" w:sz="0" w:space="0" w:color="auto"/>
            <w:right w:val="none" w:sz="0" w:space="0" w:color="auto"/>
          </w:divBdr>
        </w:div>
        <w:div w:id="453672257">
          <w:marLeft w:val="0"/>
          <w:marRight w:val="0"/>
          <w:marTop w:val="0"/>
          <w:marBottom w:val="0"/>
          <w:divBdr>
            <w:top w:val="none" w:sz="0" w:space="0" w:color="auto"/>
            <w:left w:val="none" w:sz="0" w:space="0" w:color="auto"/>
            <w:bottom w:val="none" w:sz="0" w:space="0" w:color="auto"/>
            <w:right w:val="none" w:sz="0" w:space="0" w:color="auto"/>
          </w:divBdr>
          <w:divsChild>
            <w:div w:id="1382557045">
              <w:marLeft w:val="0"/>
              <w:marRight w:val="0"/>
              <w:marTop w:val="0"/>
              <w:marBottom w:val="0"/>
              <w:divBdr>
                <w:top w:val="none" w:sz="0" w:space="0" w:color="auto"/>
                <w:left w:val="none" w:sz="0" w:space="0" w:color="auto"/>
                <w:bottom w:val="none" w:sz="0" w:space="0" w:color="auto"/>
                <w:right w:val="none" w:sz="0" w:space="0" w:color="auto"/>
              </w:divBdr>
            </w:div>
          </w:divsChild>
        </w:div>
        <w:div w:id="393817874">
          <w:marLeft w:val="0"/>
          <w:marRight w:val="0"/>
          <w:marTop w:val="0"/>
          <w:marBottom w:val="0"/>
          <w:divBdr>
            <w:top w:val="none" w:sz="0" w:space="0" w:color="auto"/>
            <w:left w:val="none" w:sz="0" w:space="0" w:color="auto"/>
            <w:bottom w:val="none" w:sz="0" w:space="0" w:color="auto"/>
            <w:right w:val="none" w:sz="0" w:space="0" w:color="auto"/>
          </w:divBdr>
          <w:divsChild>
            <w:div w:id="13945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berlic.com/" TargetMode="External"/><Relationship Id="rId3" Type="http://schemas.openxmlformats.org/officeDocument/2006/relationships/webSettings" Target="webSettings.xml"/><Relationship Id="rId7" Type="http://schemas.openxmlformats.org/officeDocument/2006/relationships/hyperlink" Target="https://new.faberlic.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berlic.com/" TargetMode="External"/><Relationship Id="rId11" Type="http://schemas.openxmlformats.org/officeDocument/2006/relationships/fontTable" Target="fontTable.xml"/><Relationship Id="rId5" Type="http://schemas.openxmlformats.org/officeDocument/2006/relationships/hyperlink" Target="https://faberlic.com/" TargetMode="External"/><Relationship Id="rId10" Type="http://schemas.openxmlformats.org/officeDocument/2006/relationships/hyperlink" Target="mailto:pd@fl-v.com" TargetMode="External"/><Relationship Id="rId4" Type="http://schemas.openxmlformats.org/officeDocument/2006/relationships/hyperlink" Target="https://faberlic.com/" TargetMode="External"/><Relationship Id="rId9" Type="http://schemas.openxmlformats.org/officeDocument/2006/relationships/hyperlink" Target="https://faberlic.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4028</Words>
  <Characters>22960</Characters>
  <Application>Microsoft Office Word</Application>
  <DocSecurity>0</DocSecurity>
  <Lines>191</Lines>
  <Paragraphs>53</Paragraphs>
  <ScaleCrop>false</ScaleCrop>
  <Company>diakov.net</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2026-07-25T11:27:00Z</dcterms:created>
  <dcterms:modified xsi:type="dcterms:W3CDTF">2026-07-25T11:30:00Z</dcterms:modified>
</cp:coreProperties>
</file>