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7E" w:rsidRPr="0093601B" w:rsidRDefault="0012457E" w:rsidP="001245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3601B">
        <w:rPr>
          <w:rFonts w:ascii="Times New Roman" w:hAnsi="Times New Roman"/>
          <w:sz w:val="28"/>
          <w:szCs w:val="28"/>
        </w:rPr>
        <w:t>ПРОФЕССИОНАЛЬНАЯ ОБРАЗОВАТЕЛЬНАЯ ОРГАНИЗАЦИЯ</w:t>
      </w:r>
    </w:p>
    <w:p w:rsidR="0012457E" w:rsidRPr="0093601B" w:rsidRDefault="0012457E" w:rsidP="001245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3601B">
        <w:rPr>
          <w:rFonts w:ascii="Times New Roman" w:hAnsi="Times New Roman"/>
          <w:sz w:val="28"/>
          <w:szCs w:val="28"/>
        </w:rPr>
        <w:t>АВТОНОМНАЯ НЕКОММЕРЧЕСКАЯ ОРГАНИЗАЦИЯ</w:t>
      </w:r>
    </w:p>
    <w:p w:rsidR="0012457E" w:rsidRDefault="0012457E" w:rsidP="0012457E">
      <w:pPr>
        <w:pStyle w:val="a3"/>
        <w:jc w:val="center"/>
        <w:rPr>
          <w:b/>
          <w:sz w:val="20"/>
        </w:rPr>
      </w:pPr>
      <w:r w:rsidRPr="0093601B">
        <w:t>«КОЛЛЕДЖ КУЛЬТУРЫ И СПОРТА»</w:t>
      </w: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6D5B0D" w:rsidP="0012457E">
      <w:pPr>
        <w:pStyle w:val="a3"/>
        <w:rPr>
          <w:b/>
          <w:sz w:val="20"/>
        </w:rPr>
      </w:pPr>
      <w:r>
        <w:rPr>
          <w:sz w:val="24"/>
          <w:szCs w:val="24"/>
        </w:rPr>
        <w:pict>
          <v:group id="_x0000_s2054" style="position:absolute;margin-left:223.55pt;margin-top:.95pt;width:205.25pt;height:75.15pt;z-index:251662336" coordorigin="2938,13366" coordsize="4105,1503">
            <v:group id="_x0000_s2055" style="position:absolute;left:2938;top:13366;width:4105;height:1503;mso-wrap-distance-left:0;mso-wrap-distance-right:0;mso-position-horizontal-relative:page" coordorigin="869,157" coordsize="4105,15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1135;top:240;width:586;height:586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position:absolute;left:883;top:171;width:4076;height:1474" filled="f" strokecolor="#3d33b2" strokeweight="1.46pt">
                <v:textbox inset="0,0,0,0">
                  <w:txbxContent>
                    <w:p w:rsidR="006D5B0D" w:rsidRDefault="006D5B0D" w:rsidP="006D5B0D">
                      <w:pPr>
                        <w:spacing w:before="77" w:line="264" w:lineRule="auto"/>
                        <w:ind w:left="1420" w:right="432" w:firstLine="7"/>
                        <w:jc w:val="center"/>
                        <w:rPr>
                          <w:rFonts w:ascii="Arial" w:hAnsi="Arial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3D33B2"/>
                          <w:w w:val="105"/>
                          <w:sz w:val="15"/>
                        </w:rPr>
                        <w:t xml:space="preserve">ДОКУМЕНТ ПОДПИСАН </w:t>
                      </w:r>
                      <w:r>
                        <w:rPr>
                          <w:rFonts w:ascii="Arial" w:hAnsi="Arial"/>
                          <w:b/>
                          <w:i/>
                          <w:color w:val="3D33B2"/>
                          <w:sz w:val="15"/>
                        </w:rPr>
                        <w:t>ЭЛЕКТРОННОЙ ПОДПИСЬЮ</w:t>
                      </w:r>
                    </w:p>
                    <w:p w:rsidR="006D5B0D" w:rsidRDefault="006D5B0D" w:rsidP="006D5B0D">
                      <w:pPr>
                        <w:spacing w:before="114"/>
                        <w:ind w:left="1965" w:right="981"/>
                        <w:jc w:val="center"/>
                        <w:rPr>
                          <w:rFonts w:ascii="Arial" w:hAnsiTheme="minorHAnsi"/>
                          <w:sz w:val="11"/>
                        </w:rPr>
                      </w:pPr>
                      <w:r>
                        <w:rPr>
                          <w:rFonts w:ascii="Arial"/>
                          <w:color w:val="3D33B2"/>
                          <w:w w:val="105"/>
                          <w:sz w:val="11"/>
                        </w:rPr>
                        <w:t>14.10.2024 12:08:18</w:t>
                      </w:r>
                    </w:p>
                    <w:p w:rsidR="006D5B0D" w:rsidRDefault="006D5B0D" w:rsidP="006D5B0D">
                      <w:pPr>
                        <w:tabs>
                          <w:tab w:val="left" w:pos="1017"/>
                        </w:tabs>
                        <w:spacing w:before="56"/>
                        <w:ind w:left="130"/>
                        <w:rPr>
                          <w:rFonts w:ascii="Arial" w:hAnsi="Arial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Сертификат: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ab/>
                        <w:t>02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D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 xml:space="preserve">4 5799 0009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B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 xml:space="preserve">225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AF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45 0322 827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 xml:space="preserve"> 4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FCC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 xml:space="preserve"> 7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  <w:lang w:val="en-US"/>
                        </w:rPr>
                        <w:t>E</w:t>
                      </w:r>
                    </w:p>
                    <w:p w:rsidR="006D5B0D" w:rsidRDefault="006D5B0D" w:rsidP="006D5B0D">
                      <w:pPr>
                        <w:tabs>
                          <w:tab w:val="left" w:pos="1017"/>
                        </w:tabs>
                        <w:spacing w:before="82" w:line="256" w:lineRule="auto"/>
                        <w:ind w:left="1017" w:right="210" w:hanging="888"/>
                        <w:rPr>
                          <w:rFonts w:ascii="Arial" w:hAnsi="Arial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Владелец: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ab/>
                        <w:t>ИСТОМИН</w:t>
                      </w:r>
                      <w:r>
                        <w:rPr>
                          <w:rFonts w:ascii="Arial" w:hAnsi="Arial"/>
                          <w:color w:val="3D33B2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ЛЕОНИД</w:t>
                      </w:r>
                      <w:r>
                        <w:rPr>
                          <w:rFonts w:ascii="Arial" w:hAnsi="Arial"/>
                          <w:color w:val="3D33B2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ДМИТРИЕВИЧ,</w:t>
                      </w:r>
                      <w:r>
                        <w:rPr>
                          <w:rFonts w:ascii="Arial" w:hAnsi="Arial"/>
                          <w:color w:val="3D33B2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ПОО</w:t>
                      </w:r>
                      <w:r>
                        <w:rPr>
                          <w:rFonts w:ascii="Arial" w:hAnsi="Arial"/>
                          <w:color w:val="3D33B2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АНО</w:t>
                      </w:r>
                      <w:r>
                        <w:rPr>
                          <w:rFonts w:ascii="Arial" w:hAnsi="Arial"/>
                          <w:color w:val="3D33B2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ККС, ДИРЕКТОР</w:t>
                      </w:r>
                    </w:p>
                    <w:p w:rsidR="006D5B0D" w:rsidRDefault="006D5B0D" w:rsidP="006D5B0D">
                      <w:pPr>
                        <w:spacing w:before="17"/>
                        <w:ind w:left="130"/>
                        <w:rPr>
                          <w:rFonts w:ascii="Arial" w:hAnsi="Arial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3D33B2"/>
                          <w:w w:val="105"/>
                          <w:sz w:val="11"/>
                        </w:rPr>
                        <w:t>Действителен: с 14.10.2024 по 14.01.2026</w:t>
                      </w:r>
                    </w:p>
                  </w:txbxContent>
                </v:textbox>
              </v:shape>
            </v:group>
            <v:rect id="_x0000_s2058" style="position:absolute;left:3130;top:13449;width:768;height:641;mso-wrap-style:none" stroked="f">
              <v:textbox style="mso-fit-shape-to-text:t">
                <w:txbxContent>
                  <w:p w:rsidR="006D5B0D" w:rsidRDefault="006D5B0D" w:rsidP="006D5B0D">
                    <w:r>
                      <w:rPr>
                        <w:sz w:val="20"/>
                        <w:szCs w:val="20"/>
                      </w:rPr>
                      <w:pict>
                        <v:shape id="_x0000_i1025" type="#_x0000_t75" style="width:24pt;height:24.75pt">
                          <v:imagedata r:id="rId9" o:title="для почты"/>
                        </v:shape>
                      </w:pict>
                    </w:r>
                  </w:p>
                </w:txbxContent>
              </v:textbox>
            </v:rect>
          </v:group>
        </w:pict>
      </w: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Default="0012457E" w:rsidP="0012457E">
      <w:pPr>
        <w:pStyle w:val="a3"/>
        <w:rPr>
          <w:b/>
          <w:sz w:val="20"/>
        </w:rPr>
      </w:pPr>
    </w:p>
    <w:p w:rsidR="0012457E" w:rsidRPr="00024776" w:rsidRDefault="0012457E" w:rsidP="00024776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12457E" w:rsidRPr="00024776" w:rsidRDefault="0012457E" w:rsidP="00024776">
      <w:pPr>
        <w:pStyle w:val="a7"/>
        <w:jc w:val="center"/>
        <w:rPr>
          <w:rFonts w:ascii="Times New Roman" w:hAnsi="Times New Roman"/>
          <w:b/>
          <w:sz w:val="44"/>
          <w:szCs w:val="32"/>
        </w:rPr>
      </w:pPr>
    </w:p>
    <w:p w:rsidR="00725352" w:rsidRPr="00024776" w:rsidRDefault="0012457E" w:rsidP="00024776">
      <w:pPr>
        <w:pStyle w:val="a7"/>
        <w:jc w:val="center"/>
        <w:rPr>
          <w:rFonts w:ascii="Times New Roman" w:hAnsi="Times New Roman"/>
          <w:b/>
          <w:sz w:val="44"/>
          <w:szCs w:val="32"/>
        </w:rPr>
      </w:pPr>
      <w:r w:rsidRPr="00024776">
        <w:rPr>
          <w:rFonts w:ascii="Times New Roman" w:hAnsi="Times New Roman"/>
          <w:b/>
          <w:sz w:val="44"/>
          <w:szCs w:val="32"/>
        </w:rPr>
        <w:t xml:space="preserve">Методические </w:t>
      </w:r>
      <w:r w:rsidR="00725352" w:rsidRPr="00024776">
        <w:rPr>
          <w:rFonts w:ascii="Times New Roman" w:hAnsi="Times New Roman"/>
          <w:b/>
          <w:spacing w:val="-2"/>
          <w:sz w:val="44"/>
          <w:szCs w:val="32"/>
        </w:rPr>
        <w:t>указания</w:t>
      </w:r>
    </w:p>
    <w:p w:rsidR="0012457E" w:rsidRPr="00024776" w:rsidRDefault="0012457E" w:rsidP="00024776">
      <w:pPr>
        <w:pStyle w:val="a7"/>
        <w:jc w:val="center"/>
        <w:rPr>
          <w:rFonts w:ascii="Times New Roman" w:hAnsi="Times New Roman"/>
          <w:b/>
          <w:sz w:val="44"/>
          <w:szCs w:val="32"/>
        </w:rPr>
      </w:pPr>
      <w:r w:rsidRPr="00024776">
        <w:rPr>
          <w:rFonts w:ascii="Times New Roman" w:hAnsi="Times New Roman"/>
          <w:b/>
          <w:sz w:val="44"/>
          <w:szCs w:val="32"/>
        </w:rPr>
        <w:t xml:space="preserve">по учебной </w:t>
      </w:r>
      <w:r w:rsidRPr="00024776">
        <w:rPr>
          <w:rFonts w:ascii="Times New Roman" w:hAnsi="Times New Roman"/>
          <w:b/>
          <w:spacing w:val="-2"/>
          <w:sz w:val="44"/>
          <w:szCs w:val="32"/>
        </w:rPr>
        <w:t>дисциплине</w:t>
      </w:r>
    </w:p>
    <w:p w:rsidR="0012457E" w:rsidRPr="00024776" w:rsidRDefault="0012457E" w:rsidP="00024776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12457E" w:rsidRPr="00024776" w:rsidRDefault="00FC7A2A" w:rsidP="00024776">
      <w:pPr>
        <w:pStyle w:val="a7"/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СГ</w:t>
      </w:r>
      <w:r w:rsidR="0012457E" w:rsidRPr="00024776">
        <w:rPr>
          <w:rFonts w:ascii="Times New Roman" w:hAnsi="Times New Roman"/>
          <w:sz w:val="36"/>
          <w:szCs w:val="32"/>
        </w:rPr>
        <w:t>.0</w:t>
      </w:r>
      <w:r w:rsidR="0099383A">
        <w:rPr>
          <w:rFonts w:ascii="Times New Roman" w:hAnsi="Times New Roman"/>
          <w:sz w:val="36"/>
          <w:szCs w:val="32"/>
        </w:rPr>
        <w:t>2</w:t>
      </w:r>
      <w:r w:rsidR="0012457E" w:rsidRPr="00024776">
        <w:rPr>
          <w:rFonts w:ascii="Times New Roman" w:hAnsi="Times New Roman"/>
          <w:sz w:val="36"/>
          <w:szCs w:val="32"/>
        </w:rPr>
        <w:t xml:space="preserve"> </w:t>
      </w:r>
      <w:r w:rsidR="0099383A" w:rsidRPr="0099383A">
        <w:rPr>
          <w:rFonts w:ascii="Times New Roman" w:hAnsi="Times New Roman"/>
          <w:sz w:val="36"/>
          <w:szCs w:val="32"/>
        </w:rPr>
        <w:t>Иностранный язык в профессиональной деятельности</w:t>
      </w:r>
    </w:p>
    <w:p w:rsidR="00024776" w:rsidRDefault="00024776" w:rsidP="00024776">
      <w:pPr>
        <w:pStyle w:val="a7"/>
        <w:jc w:val="center"/>
        <w:rPr>
          <w:rFonts w:ascii="Times New Roman" w:hAnsi="Times New Roman"/>
          <w:sz w:val="36"/>
          <w:szCs w:val="32"/>
        </w:rPr>
      </w:pPr>
    </w:p>
    <w:p w:rsidR="00024776" w:rsidRDefault="00024776" w:rsidP="00024776">
      <w:pPr>
        <w:pStyle w:val="a7"/>
        <w:jc w:val="center"/>
        <w:rPr>
          <w:rFonts w:ascii="Times New Roman" w:hAnsi="Times New Roman"/>
          <w:sz w:val="36"/>
          <w:szCs w:val="32"/>
        </w:rPr>
      </w:pPr>
    </w:p>
    <w:p w:rsidR="00DD1CC0" w:rsidRDefault="0012457E" w:rsidP="00DD1CC0">
      <w:pPr>
        <w:pStyle w:val="a7"/>
        <w:jc w:val="center"/>
        <w:rPr>
          <w:rFonts w:ascii="Times New Roman" w:hAnsi="Times New Roman"/>
          <w:sz w:val="36"/>
          <w:szCs w:val="32"/>
        </w:rPr>
      </w:pPr>
      <w:r w:rsidRPr="00024776">
        <w:rPr>
          <w:rFonts w:ascii="Times New Roman" w:hAnsi="Times New Roman"/>
          <w:sz w:val="36"/>
          <w:szCs w:val="32"/>
        </w:rPr>
        <w:t xml:space="preserve">для </w:t>
      </w:r>
      <w:r w:rsidRPr="00024776">
        <w:rPr>
          <w:rFonts w:ascii="Times New Roman" w:hAnsi="Times New Roman"/>
          <w:spacing w:val="-2"/>
          <w:sz w:val="36"/>
          <w:szCs w:val="32"/>
        </w:rPr>
        <w:t>специальности</w:t>
      </w:r>
    </w:p>
    <w:p w:rsidR="0012457E" w:rsidRPr="00DD1CC0" w:rsidRDefault="00DD1CC0" w:rsidP="00DD1CC0">
      <w:pPr>
        <w:pStyle w:val="a7"/>
        <w:jc w:val="center"/>
        <w:rPr>
          <w:rFonts w:ascii="Times New Roman" w:hAnsi="Times New Roman"/>
          <w:sz w:val="36"/>
          <w:szCs w:val="32"/>
        </w:rPr>
      </w:pPr>
      <w:r w:rsidRPr="00DD1CC0">
        <w:rPr>
          <w:rFonts w:ascii="Times New Roman" w:hAnsi="Times New Roman"/>
          <w:sz w:val="36"/>
          <w:szCs w:val="32"/>
        </w:rPr>
        <w:t>23.02.07 Техническое обслуживание и ремонт автотранспортных средств</w:t>
      </w: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>
      <w:pPr>
        <w:pStyle w:val="a3"/>
        <w:rPr>
          <w:sz w:val="32"/>
        </w:rPr>
      </w:pPr>
    </w:p>
    <w:p w:rsidR="0012457E" w:rsidRDefault="0012457E" w:rsidP="0012457E"/>
    <w:p w:rsidR="00725352" w:rsidRDefault="00725352" w:rsidP="0012457E">
      <w:pPr>
        <w:jc w:val="center"/>
        <w:rPr>
          <w:sz w:val="28"/>
        </w:rPr>
      </w:pPr>
    </w:p>
    <w:p w:rsidR="00725352" w:rsidRDefault="00725352" w:rsidP="0012457E">
      <w:pPr>
        <w:jc w:val="center"/>
        <w:rPr>
          <w:sz w:val="28"/>
        </w:rPr>
      </w:pPr>
    </w:p>
    <w:p w:rsidR="00725352" w:rsidRDefault="00725352" w:rsidP="0012457E">
      <w:pPr>
        <w:jc w:val="center"/>
        <w:rPr>
          <w:sz w:val="28"/>
        </w:rPr>
      </w:pPr>
    </w:p>
    <w:p w:rsidR="00725352" w:rsidRDefault="00725352" w:rsidP="0012457E">
      <w:pPr>
        <w:jc w:val="center"/>
        <w:rPr>
          <w:sz w:val="28"/>
        </w:rPr>
      </w:pPr>
    </w:p>
    <w:p w:rsidR="004E048E" w:rsidRDefault="004E048E" w:rsidP="0012457E">
      <w:pPr>
        <w:jc w:val="center"/>
        <w:rPr>
          <w:sz w:val="28"/>
        </w:rPr>
      </w:pPr>
    </w:p>
    <w:p w:rsidR="0012457E" w:rsidRPr="00A32042" w:rsidRDefault="0012457E" w:rsidP="0012457E">
      <w:pPr>
        <w:jc w:val="center"/>
        <w:rPr>
          <w:sz w:val="28"/>
        </w:rPr>
      </w:pPr>
      <w:r>
        <w:rPr>
          <w:sz w:val="28"/>
        </w:rPr>
        <w:t>Москва, 202</w:t>
      </w:r>
      <w:r w:rsidR="00AF6B76">
        <w:rPr>
          <w:sz w:val="28"/>
        </w:rPr>
        <w:t>5</w:t>
      </w:r>
      <w:r>
        <w:rPr>
          <w:sz w:val="28"/>
        </w:rPr>
        <w:t xml:space="preserve"> г.</w:t>
      </w:r>
    </w:p>
    <w:p w:rsidR="0012457E" w:rsidRDefault="00102141" w:rsidP="0012457E">
      <w:pPr>
        <w:pStyle w:val="a3"/>
        <w:spacing w:before="65"/>
        <w:ind w:right="102" w:firstLine="720"/>
        <w:jc w:val="both"/>
      </w:pPr>
      <w:r>
        <w:lastRenderedPageBreak/>
        <w:t xml:space="preserve">Методические рекомендации по организации практической и иной работы студентов разработаны на основе Федерального государственного образовательного стандарта среднего профессионального образования по специальности </w:t>
      </w:r>
      <w:r w:rsidR="00DD1CC0" w:rsidRPr="00DD1CC0">
        <w:t>23.02.07 Техническое обслуживание и ремонт автотранспортных средств</w:t>
      </w:r>
    </w:p>
    <w:p w:rsidR="0012457E" w:rsidRDefault="0012457E" w:rsidP="0012457E">
      <w:pPr>
        <w:pStyle w:val="a3"/>
      </w:pPr>
    </w:p>
    <w:p w:rsidR="0012457E" w:rsidRDefault="0012457E" w:rsidP="0012457E">
      <w:pPr>
        <w:pStyle w:val="a3"/>
      </w:pPr>
    </w:p>
    <w:tbl>
      <w:tblPr>
        <w:tblW w:w="0" w:type="auto"/>
        <w:tblLook w:val="04A0"/>
      </w:tblPr>
      <w:tblGrid>
        <w:gridCol w:w="2942"/>
        <w:gridCol w:w="6628"/>
      </w:tblGrid>
      <w:tr w:rsidR="0012457E" w:rsidRPr="000E48E3" w:rsidTr="006E1AE0">
        <w:tc>
          <w:tcPr>
            <w:tcW w:w="2942" w:type="dxa"/>
            <w:shd w:val="clear" w:color="auto" w:fill="auto"/>
          </w:tcPr>
          <w:p w:rsidR="0012457E" w:rsidRPr="00877BFC" w:rsidRDefault="0012457E" w:rsidP="006E1AE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12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разработчик:</w:t>
            </w:r>
          </w:p>
        </w:tc>
        <w:tc>
          <w:tcPr>
            <w:tcW w:w="6628" w:type="dxa"/>
            <w:shd w:val="clear" w:color="auto" w:fill="auto"/>
          </w:tcPr>
          <w:p w:rsidR="0012457E" w:rsidRPr="0085512E" w:rsidRDefault="0012457E" w:rsidP="006E1AE0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12E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образовательная организация автономная некоммерческая организация «Колледж культуры и спорта» (ПОО АНО ККС)</w:t>
            </w:r>
          </w:p>
          <w:p w:rsidR="0012457E" w:rsidRPr="00877BFC" w:rsidRDefault="0012457E" w:rsidP="006E1AE0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4ACA" w:rsidRDefault="00184ACA" w:rsidP="00184ACA">
      <w:pPr>
        <w:pStyle w:val="a7"/>
        <w:numPr>
          <w:ilvl w:val="0"/>
          <w:numId w:val="22"/>
        </w:numPr>
        <w:tabs>
          <w:tab w:val="clear" w:pos="1140"/>
          <w:tab w:val="num" w:pos="0"/>
          <w:tab w:val="num" w:pos="258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Разработчики: </w:t>
      </w:r>
      <w:r>
        <w:rPr>
          <w:rFonts w:ascii="Times New Roman" w:hAnsi="Times New Roman"/>
          <w:color w:val="000000"/>
          <w:sz w:val="28"/>
        </w:rPr>
        <w:t>Александрова Елена Анатольевна - преподаватель английского языка в ПОО АНО ККС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2457E" w:rsidRPr="0085512E" w:rsidRDefault="0012457E" w:rsidP="0012457E">
      <w:pPr>
        <w:pStyle w:val="a7"/>
        <w:numPr>
          <w:ilvl w:val="0"/>
          <w:numId w:val="22"/>
        </w:numPr>
        <w:tabs>
          <w:tab w:val="num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1CC0" w:rsidRDefault="00DD1CC0" w:rsidP="00DD1CC0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A65A61">
        <w:rPr>
          <w:sz w:val="28"/>
          <w:szCs w:val="28"/>
        </w:rPr>
        <w:t xml:space="preserve">«Рассмотрено» на заседании ПЦК </w:t>
      </w:r>
      <w:r w:rsidRPr="00A65A61">
        <w:rPr>
          <w:rFonts w:eastAsia="Calibri"/>
          <w:sz w:val="28"/>
          <w:szCs w:val="28"/>
          <w:u w:val="single"/>
        </w:rPr>
        <w:t>Специальностей и профессий технического профиля ПОО АНО ККС</w:t>
      </w:r>
      <w:r>
        <w:rPr>
          <w:rFonts w:eastAsia="Calibri"/>
          <w:sz w:val="28"/>
          <w:szCs w:val="28"/>
        </w:rPr>
        <w:t xml:space="preserve"> «27» мая 2025г. протокол № СПТП ПЦК 012/25</w:t>
      </w:r>
    </w:p>
    <w:p w:rsidR="00DD1CC0" w:rsidRPr="00A65A61" w:rsidRDefault="00DD1CC0" w:rsidP="00DD1CC0">
      <w:pPr>
        <w:widowControl/>
        <w:adjustRightInd w:val="0"/>
        <w:jc w:val="both"/>
        <w:rPr>
          <w:rFonts w:eastAsia="Calibri"/>
          <w:sz w:val="28"/>
          <w:szCs w:val="28"/>
        </w:rPr>
      </w:pPr>
    </w:p>
    <w:p w:rsidR="00DD1CC0" w:rsidRPr="00285432" w:rsidRDefault="00241D6C" w:rsidP="00DD1CC0">
      <w:pPr>
        <w:pStyle w:val="a7"/>
        <w:numPr>
          <w:ilvl w:val="0"/>
          <w:numId w:val="22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2052" style="position:absolute;left:0;text-align:left;margin-left:-10.5pt;margin-top:2.55pt;width:491.45pt;height:167.15pt;z-index:251660288" stroked="f">
            <v:textbox>
              <w:txbxContent>
                <w:p w:rsidR="00DD1CC0" w:rsidRDefault="00DD1CC0" w:rsidP="00DD1CC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48375" cy="1771650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837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D1CC0" w:rsidRPr="00285432" w:rsidRDefault="00DD1CC0" w:rsidP="00DD1CC0">
      <w:pPr>
        <w:pStyle w:val="a7"/>
        <w:numPr>
          <w:ilvl w:val="0"/>
          <w:numId w:val="22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285432">
        <w:rPr>
          <w:sz w:val="28"/>
          <w:szCs w:val="28"/>
        </w:rPr>
        <w:t>Председатель ПЦК ____________ /Лиров С.В./</w:t>
      </w:r>
    </w:p>
    <w:p w:rsidR="00DD1CC0" w:rsidRPr="00285432" w:rsidRDefault="00DD1CC0" w:rsidP="00DD1CC0">
      <w:pPr>
        <w:pStyle w:val="a7"/>
        <w:numPr>
          <w:ilvl w:val="0"/>
          <w:numId w:val="22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</w:p>
    <w:p w:rsidR="00DD1CC0" w:rsidRPr="00285432" w:rsidRDefault="00DD1CC0" w:rsidP="00DD1CC0">
      <w:pPr>
        <w:pStyle w:val="a7"/>
        <w:numPr>
          <w:ilvl w:val="0"/>
          <w:numId w:val="22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285432">
        <w:rPr>
          <w:sz w:val="28"/>
          <w:szCs w:val="28"/>
        </w:rPr>
        <w:t>«Согласовано»</w:t>
      </w:r>
    </w:p>
    <w:p w:rsidR="00DD1CC0" w:rsidRPr="00285432" w:rsidRDefault="00DD1CC0" w:rsidP="00DD1CC0">
      <w:pPr>
        <w:pStyle w:val="a7"/>
        <w:numPr>
          <w:ilvl w:val="0"/>
          <w:numId w:val="22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</w:p>
    <w:p w:rsidR="00DD1CC0" w:rsidRPr="00285432" w:rsidRDefault="00DD1CC0" w:rsidP="00DD1CC0">
      <w:pPr>
        <w:rPr>
          <w:sz w:val="28"/>
          <w:szCs w:val="28"/>
        </w:rPr>
      </w:pPr>
      <w:r w:rsidRPr="00285432">
        <w:rPr>
          <w:sz w:val="28"/>
          <w:szCs w:val="28"/>
        </w:rPr>
        <w:t>Методист  __________________/ Александрова  Е.А./</w:t>
      </w:r>
    </w:p>
    <w:p w:rsidR="00DD1CC0" w:rsidRDefault="00DD1CC0" w:rsidP="00DD1CC0">
      <w:pPr>
        <w:pStyle w:val="a3"/>
        <w:spacing w:before="68" w:line="259" w:lineRule="auto"/>
        <w:ind w:left="752" w:right="343"/>
        <w:jc w:val="both"/>
      </w:pPr>
    </w:p>
    <w:p w:rsidR="00DD1CC0" w:rsidRDefault="00DD1CC0" w:rsidP="00DD1CC0">
      <w:pPr>
        <w:pStyle w:val="a3"/>
        <w:rPr>
          <w:sz w:val="26"/>
        </w:rPr>
      </w:pPr>
    </w:p>
    <w:p w:rsidR="00DD1CC0" w:rsidRDefault="00DD1CC0" w:rsidP="00DD1CC0">
      <w:pPr>
        <w:pStyle w:val="a3"/>
        <w:rPr>
          <w:sz w:val="26"/>
        </w:rPr>
      </w:pPr>
    </w:p>
    <w:p w:rsidR="00DD1CC0" w:rsidRDefault="00DD1CC0" w:rsidP="00DD1CC0">
      <w:pPr>
        <w:pStyle w:val="a3"/>
        <w:rPr>
          <w:sz w:val="26"/>
        </w:rPr>
      </w:pPr>
    </w:p>
    <w:p w:rsidR="00DD1CC0" w:rsidRDefault="00DD1CC0" w:rsidP="00DD1CC0">
      <w:pPr>
        <w:pStyle w:val="a3"/>
      </w:pPr>
    </w:p>
    <w:p w:rsidR="00860F1B" w:rsidRDefault="00860F1B">
      <w:pPr>
        <w:pStyle w:val="a3"/>
        <w:rPr>
          <w:b/>
          <w:sz w:val="32"/>
        </w:rPr>
      </w:pPr>
    </w:p>
    <w:p w:rsidR="00860F1B" w:rsidRDefault="00860F1B">
      <w:pPr>
        <w:sectPr w:rsidR="00860F1B">
          <w:footerReference w:type="default" r:id="rId11"/>
          <w:pgSz w:w="11900" w:h="16840"/>
          <w:pgMar w:top="1060" w:right="740" w:bottom="1260" w:left="1600" w:header="0" w:footer="1062" w:gutter="0"/>
          <w:cols w:space="720"/>
        </w:sectPr>
      </w:pPr>
    </w:p>
    <w:p w:rsidR="00C86288" w:rsidRPr="00560588" w:rsidRDefault="00C86288" w:rsidP="00560588">
      <w:pPr>
        <w:pStyle w:val="a7"/>
        <w:ind w:right="97"/>
        <w:jc w:val="both"/>
        <w:rPr>
          <w:rFonts w:ascii="Times New Roman" w:hAnsi="Times New Roman"/>
          <w:b/>
          <w:sz w:val="28"/>
        </w:rPr>
      </w:pPr>
      <w:bookmarkStart w:id="0" w:name="_TOC_250001"/>
      <w:bookmarkEnd w:id="0"/>
      <w:r w:rsidRPr="00560588">
        <w:rPr>
          <w:rFonts w:ascii="Times New Roman" w:hAnsi="Times New Roman"/>
          <w:b/>
          <w:sz w:val="28"/>
        </w:rPr>
        <w:lastRenderedPageBreak/>
        <w:t>1 Методические указания для обучающихся по освоению дисциплины</w:t>
      </w:r>
    </w:p>
    <w:p w:rsidR="00C86288" w:rsidRPr="00560588" w:rsidRDefault="00C86288" w:rsidP="00560588">
      <w:pPr>
        <w:pStyle w:val="a7"/>
        <w:ind w:right="97"/>
        <w:jc w:val="both"/>
        <w:rPr>
          <w:rFonts w:ascii="Times New Roman" w:hAnsi="Times New Roman"/>
          <w:b/>
          <w:sz w:val="28"/>
        </w:rPr>
      </w:pPr>
      <w:r w:rsidRPr="00560588">
        <w:rPr>
          <w:rFonts w:ascii="Times New Roman" w:hAnsi="Times New Roman"/>
          <w:b/>
          <w:sz w:val="28"/>
        </w:rPr>
        <w:t>1.1 Методические указания для обучающихся по планированию и организации</w:t>
      </w:r>
      <w:r w:rsidR="00560588" w:rsidRPr="00560588">
        <w:rPr>
          <w:rFonts w:ascii="Times New Roman" w:hAnsi="Times New Roman"/>
          <w:b/>
          <w:sz w:val="28"/>
        </w:rPr>
        <w:t xml:space="preserve"> </w:t>
      </w:r>
      <w:r w:rsidRPr="00560588">
        <w:rPr>
          <w:rFonts w:ascii="Times New Roman" w:hAnsi="Times New Roman"/>
          <w:b/>
          <w:sz w:val="28"/>
        </w:rPr>
        <w:t>времени, необходимого для освоения дисциплины</w:t>
      </w:r>
    </w:p>
    <w:p w:rsidR="00725352" w:rsidRDefault="00C86288" w:rsidP="00C86288">
      <w:pPr>
        <w:pStyle w:val="a7"/>
        <w:rPr>
          <w:rFonts w:ascii="Times New Roman" w:hAnsi="Times New Roman"/>
          <w:sz w:val="28"/>
        </w:rPr>
      </w:pPr>
      <w:r w:rsidRPr="00C86288">
        <w:rPr>
          <w:rFonts w:ascii="Times New Roman" w:hAnsi="Times New Roman"/>
          <w:sz w:val="28"/>
        </w:rPr>
        <w:t>Структура времени, необходимого для самостоятельного изучения дисциплины</w:t>
      </w:r>
    </w:p>
    <w:tbl>
      <w:tblPr>
        <w:tblStyle w:val="ab"/>
        <w:tblW w:w="0" w:type="auto"/>
        <w:tblLook w:val="04A0"/>
      </w:tblPr>
      <w:tblGrid>
        <w:gridCol w:w="5118"/>
        <w:gridCol w:w="5118"/>
      </w:tblGrid>
      <w:tr w:rsidR="00C86288" w:rsidTr="00C86288">
        <w:tc>
          <w:tcPr>
            <w:tcW w:w="5118" w:type="dxa"/>
          </w:tcPr>
          <w:p w:rsid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C86288">
              <w:rPr>
                <w:rFonts w:ascii="Times New Roman" w:hAnsi="Times New Roman"/>
                <w:sz w:val="28"/>
              </w:rPr>
              <w:t>Виды раб</w:t>
            </w:r>
            <w:r>
              <w:rPr>
                <w:rFonts w:ascii="Times New Roman" w:hAnsi="Times New Roman"/>
                <w:sz w:val="28"/>
              </w:rPr>
              <w:t xml:space="preserve">от по самостоятельному освоения </w:t>
            </w:r>
            <w:r w:rsidRPr="00C86288">
              <w:rPr>
                <w:rFonts w:ascii="Times New Roman" w:hAnsi="Times New Roman"/>
                <w:sz w:val="28"/>
              </w:rPr>
              <w:t>дисциплины</w:t>
            </w:r>
          </w:p>
        </w:tc>
        <w:tc>
          <w:tcPr>
            <w:tcW w:w="5118" w:type="dxa"/>
          </w:tcPr>
          <w:p w:rsidR="00C86288" w:rsidRP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C86288">
              <w:rPr>
                <w:rFonts w:ascii="Times New Roman" w:hAnsi="Times New Roman"/>
                <w:sz w:val="28"/>
              </w:rPr>
              <w:t>Примерное время, затрачиваемое</w:t>
            </w:r>
          </w:p>
          <w:p w:rsidR="00C86288" w:rsidRP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C86288">
              <w:rPr>
                <w:rFonts w:ascii="Times New Roman" w:hAnsi="Times New Roman"/>
                <w:sz w:val="28"/>
              </w:rPr>
              <w:t>на самостоятельное освоение</w:t>
            </w:r>
          </w:p>
          <w:p w:rsid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C86288">
              <w:rPr>
                <w:rFonts w:ascii="Times New Roman" w:hAnsi="Times New Roman"/>
                <w:sz w:val="28"/>
              </w:rPr>
              <w:t>дисциплины, %</w:t>
            </w:r>
          </w:p>
        </w:tc>
      </w:tr>
      <w:tr w:rsidR="00C86288" w:rsidTr="00C86288">
        <w:tc>
          <w:tcPr>
            <w:tcW w:w="5118" w:type="dxa"/>
          </w:tcPr>
          <w:p w:rsid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C86288">
              <w:rPr>
                <w:rFonts w:ascii="Times New Roman" w:hAnsi="Times New Roman"/>
                <w:sz w:val="28"/>
              </w:rPr>
              <w:t>Изучение литера</w:t>
            </w:r>
            <w:r>
              <w:rPr>
                <w:rFonts w:ascii="Times New Roman" w:hAnsi="Times New Roman"/>
                <w:sz w:val="28"/>
              </w:rPr>
              <w:t xml:space="preserve">туры, рекомендованной в рабочей </w:t>
            </w:r>
            <w:r w:rsidRPr="00C86288">
              <w:rPr>
                <w:rFonts w:ascii="Times New Roman" w:hAnsi="Times New Roman"/>
                <w:sz w:val="28"/>
              </w:rPr>
              <w:t>программе дисциплины</w:t>
            </w:r>
          </w:p>
        </w:tc>
        <w:tc>
          <w:tcPr>
            <w:tcW w:w="5118" w:type="dxa"/>
          </w:tcPr>
          <w:p w:rsidR="00C86288" w:rsidRDefault="0099383A" w:rsidP="00C86288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FC7A2A">
              <w:rPr>
                <w:rFonts w:ascii="Times New Roman" w:hAnsi="Times New Roman"/>
                <w:sz w:val="28"/>
              </w:rPr>
              <w:t>0</w:t>
            </w:r>
          </w:p>
        </w:tc>
      </w:tr>
      <w:tr w:rsidR="00C86288" w:rsidTr="00C86288">
        <w:tc>
          <w:tcPr>
            <w:tcW w:w="5118" w:type="dxa"/>
          </w:tcPr>
          <w:p w:rsidR="00C86288" w:rsidRDefault="0099383A" w:rsidP="00C86288">
            <w:pPr>
              <w:pStyle w:val="a7"/>
              <w:rPr>
                <w:rFonts w:ascii="Times New Roman" w:hAnsi="Times New Roman"/>
                <w:sz w:val="28"/>
              </w:rPr>
            </w:pPr>
            <w:r w:rsidRPr="0099383A">
              <w:rPr>
                <w:rFonts w:ascii="Times New Roman" w:hAnsi="Times New Roman"/>
                <w:sz w:val="28"/>
              </w:rPr>
              <w:t>Решение типовых задач, практических</w:t>
            </w:r>
          </w:p>
        </w:tc>
        <w:tc>
          <w:tcPr>
            <w:tcW w:w="5118" w:type="dxa"/>
          </w:tcPr>
          <w:p w:rsidR="00C86288" w:rsidRDefault="00FC7A2A" w:rsidP="00C86288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C86288">
              <w:rPr>
                <w:rFonts w:ascii="Times New Roman" w:hAnsi="Times New Roman"/>
                <w:sz w:val="28"/>
              </w:rPr>
              <w:t>0</w:t>
            </w:r>
          </w:p>
        </w:tc>
      </w:tr>
      <w:tr w:rsidR="00C86288" w:rsidTr="00C86288">
        <w:tc>
          <w:tcPr>
            <w:tcW w:w="5118" w:type="dxa"/>
          </w:tcPr>
          <w:p w:rsidR="00C86288" w:rsidRDefault="0099383A" w:rsidP="00C86288">
            <w:pPr>
              <w:pStyle w:val="a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Написание эссе, подготовка </w:t>
            </w:r>
            <w:r w:rsidRPr="0099383A">
              <w:rPr>
                <w:rFonts w:ascii="Times New Roman" w:hAnsi="Times New Roman"/>
                <w:sz w:val="28"/>
              </w:rPr>
              <w:t>презентаций</w:t>
            </w:r>
          </w:p>
        </w:tc>
        <w:tc>
          <w:tcPr>
            <w:tcW w:w="5118" w:type="dxa"/>
          </w:tcPr>
          <w:p w:rsidR="00C86288" w:rsidRDefault="0099383A" w:rsidP="00C86288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FC7A2A">
              <w:rPr>
                <w:rFonts w:ascii="Times New Roman" w:hAnsi="Times New Roman"/>
                <w:sz w:val="28"/>
              </w:rPr>
              <w:t>0</w:t>
            </w:r>
          </w:p>
        </w:tc>
      </w:tr>
      <w:tr w:rsidR="00C86288" w:rsidTr="00C86288">
        <w:tc>
          <w:tcPr>
            <w:tcW w:w="5118" w:type="dxa"/>
          </w:tcPr>
          <w:p w:rsidR="00C86288" w:rsidRPr="00C86288" w:rsidRDefault="00C86288" w:rsidP="00C86288">
            <w:pPr>
              <w:pStyle w:val="a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5118" w:type="dxa"/>
          </w:tcPr>
          <w:p w:rsidR="00C86288" w:rsidRDefault="00C86288" w:rsidP="00C86288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257E9B" w:rsidRDefault="00257E9B" w:rsidP="0099383A">
      <w:pPr>
        <w:pStyle w:val="a7"/>
        <w:ind w:right="239"/>
        <w:jc w:val="both"/>
        <w:rPr>
          <w:rFonts w:ascii="Times New Roman" w:hAnsi="Times New Roman"/>
          <w:sz w:val="28"/>
        </w:rPr>
      </w:pPr>
    </w:p>
    <w:p w:rsid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257E9B">
        <w:rPr>
          <w:rFonts w:ascii="Times New Roman" w:hAnsi="Times New Roman"/>
          <w:b/>
          <w:sz w:val="28"/>
        </w:rPr>
        <w:t>2 Методические указания для обучающихся  по подготовке к практическим занятиям</w:t>
      </w:r>
    </w:p>
    <w:p w:rsidR="00FC7A2A" w:rsidRPr="00FC7A2A" w:rsidRDefault="00FC7A2A" w:rsidP="00FC7A2A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FC7A2A">
        <w:rPr>
          <w:rFonts w:ascii="Times New Roman" w:hAnsi="Times New Roman"/>
          <w:b/>
          <w:sz w:val="28"/>
        </w:rPr>
        <w:t>2.1 Формы самостоятельной работы</w:t>
      </w:r>
    </w:p>
    <w:p w:rsidR="00FC7A2A" w:rsidRPr="00FC7A2A" w:rsidRDefault="00FC7A2A" w:rsidP="00FC7A2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Самостоятельная работа является неотъемлемым элементом учебного процесса. При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самостоятельной работе достигается конкретное усвоение учебного материала,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развиваются теоретические способности, столь важные для современной подготовки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специалистов. Формы самостоятельной работы: подготовка к лекциям, практическим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занятиям, зачѐту, написание конспектов, рефератов, изучение литературы,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рекомендованной в рабочей программе учебной дисциплины.</w:t>
      </w:r>
    </w:p>
    <w:p w:rsidR="00FC7A2A" w:rsidRDefault="00FC7A2A" w:rsidP="00FC7A2A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FC7A2A">
        <w:rPr>
          <w:rFonts w:ascii="Times New Roman" w:hAnsi="Times New Roman"/>
          <w:b/>
          <w:sz w:val="28"/>
        </w:rPr>
        <w:t>2.2 Методические указания для обучающихся по подготовке к практическим</w:t>
      </w:r>
      <w:r>
        <w:rPr>
          <w:rFonts w:ascii="Times New Roman" w:hAnsi="Times New Roman"/>
          <w:b/>
          <w:sz w:val="28"/>
        </w:rPr>
        <w:t xml:space="preserve"> </w:t>
      </w:r>
      <w:r w:rsidRPr="00FC7A2A">
        <w:rPr>
          <w:rFonts w:ascii="Times New Roman" w:hAnsi="Times New Roman"/>
          <w:b/>
          <w:sz w:val="28"/>
        </w:rPr>
        <w:t>занятиям</w:t>
      </w:r>
    </w:p>
    <w:p w:rsidR="00257E9B" w:rsidRPr="00257E9B" w:rsidRDefault="00257E9B" w:rsidP="00FC7A2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Практическое занятие одна из основных форм организации учебного процесса,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представляющая собой коллективное обсуждение обучающимися теоретических и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практических вопросов, решение практических задач и т.д.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Основной целью практического занятия является проверка глубины понимания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обучающимся изучаемой темы, учебного материала и умения изложить его содержание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ясным и четким языком, развитие самостоятельного мышления и творческой активности у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обучающегося.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На практических занятиях предполагается рассматривать наиболее важные,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существенные, сложные вопросы, которые, как свидетельствует преподавательская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практика, наиболее трудно усваиваются обучающимися.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При этом готовиться к практическому занятию всегда нужно заранее. Подготовка к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практическому занятию включает в себя следующее: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обязательное выполнение преподавателя и подготовка к практическому занятию;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изучение конспектов лекций, соответствующих разделов учебника, учебного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пособия, содержания рекомендованных нормативных правовых актов;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работа с основными терминами (рекомендуется их выучить);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изучение дополнительной литературы по теме занятия, делая при этом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lastRenderedPageBreak/>
        <w:t>необходимые выписки, которые понадобятся при обсуждении на практическом занятии и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решении задач;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формулирование своего мнения по каждому вопросу и аргументированное его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обоснование;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запись возникших во время самостоятельной работы с учебниками и научной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литературы вопросов, чтобы затем на практическом занятии получить на них ответы;</w:t>
      </w:r>
    </w:p>
    <w:p w:rsidR="00257E9B" w:rsidRP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- обращение за консультацией к преподавателю.</w:t>
      </w:r>
    </w:p>
    <w:p w:rsidR="00257E9B" w:rsidRDefault="00257E9B" w:rsidP="00257E9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57E9B">
        <w:rPr>
          <w:rFonts w:ascii="Times New Roman" w:hAnsi="Times New Roman"/>
          <w:sz w:val="28"/>
        </w:rPr>
        <w:t>На практическом занятии обучающийся закрепляет знания, полученные в процессе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лекционных и внеаудиторных занятий, формирует умения по учебной дисциплине,</w:t>
      </w:r>
      <w:r>
        <w:rPr>
          <w:rFonts w:ascii="Times New Roman" w:hAnsi="Times New Roman"/>
          <w:sz w:val="28"/>
        </w:rPr>
        <w:t xml:space="preserve"> </w:t>
      </w:r>
      <w:r w:rsidRPr="00257E9B">
        <w:rPr>
          <w:rFonts w:ascii="Times New Roman" w:hAnsi="Times New Roman"/>
          <w:sz w:val="28"/>
        </w:rPr>
        <w:t>получает навыки устной речи, практического решения различных задач.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FC7A2A">
        <w:rPr>
          <w:rFonts w:ascii="Times New Roman" w:hAnsi="Times New Roman"/>
          <w:b/>
          <w:sz w:val="28"/>
        </w:rPr>
        <w:t>2.5. Методические указания по написанию эссе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Эссе (из фр. essai «попытка, проба, очерк», от лат. exagium «взвешивание») —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литературный жанр, прозаическое сочинение небольшого объѐма и свободной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композиции.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Эссе выражает индивидуальные впечатления и соображения автора по конкретному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поводу или предмету и не претендует на исчерпывающую или определяющую трактовку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темы (в пародийной русской традиции «взгляд и нечто»). В отношении объѐма и функции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граничит, с одной стороны, с научной статьѐй и литературным очерком (с которым эссе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нередко путают), с другой - с философским трактатом. Эссеистическому стилю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свойственны образность, подвижность ассоциаций, афористичность, нередко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антитетичность мышления, установка на интимную откровенность и разговорную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интонацию. Некоторыми теоретиками рассматривается как четвѐртый, наряду с эпосом,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лирикой и драмой, род художественной литературы.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Особенности эссе: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наличие конкретной темы или вопроса;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личностный характер восприятия проблемы и еѐ осмысления;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небольшой объѐм;</w:t>
      </w:r>
    </w:p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свободная композиция;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непринуждѐнность повествования;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внутреннее смысловое единство;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афористичность, эмоциональность речи.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Структура эссе: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введение, в котором представлен обобщѐнный ответ на предложенный вопрос или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излагается в общем виде та позиция, которую предполагается отстаивать в основной части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эссе;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основная часть, где представлены подробные ответы на вопрос или излагается позиция,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подтверждаемая теоретическими аргументами и эмпирическим данными;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заключение, в котором резюмируются главные идеи основной части, подводящие к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предполагаемому ответу на вопрос или заявленной точке зрения, делаются выводы.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lastRenderedPageBreak/>
        <w:t>Мысли автора эссе по проблеме излагаются в форме кратких тезисов. Мысль должна быть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подкреплена доказательствами – поэтому за тезисом следуют аргументы. Аргументы – это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факты, явления общественной жизни, события, жизненные ситуации и жизненный опыт,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научные доказательства, ссылки на мнения учѐных и др. Лучше приводить два – три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аргумента в пользу каждого тезиса: один аргумент кажется неубедительным.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Таким образом, эссе приобретает кольцевую структуру (количество тезисов и аргументов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зависит от темы, избранного плана, логики развития мысли):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введение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тезис, аргументы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тезис, аргументы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тезис, аргументы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- заключение</w:t>
      </w:r>
    </w:p>
    <w:p w:rsidR="00986825" w:rsidRPr="00FC7A2A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Введение и заключение фокусируют внимание на проблеме (во введении она ставиться, в</w:t>
      </w:r>
      <w:r>
        <w:rPr>
          <w:rFonts w:ascii="Times New Roman" w:hAnsi="Times New Roman"/>
          <w:sz w:val="28"/>
        </w:rPr>
        <w:t xml:space="preserve"> </w:t>
      </w:r>
      <w:r w:rsidRPr="00FC7A2A">
        <w:rPr>
          <w:rFonts w:ascii="Times New Roman" w:hAnsi="Times New Roman"/>
          <w:sz w:val="28"/>
        </w:rPr>
        <w:t>заключении – резюмируется мнение автора).</w:t>
      </w:r>
    </w:p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FC7A2A">
        <w:rPr>
          <w:rFonts w:ascii="Times New Roman" w:hAnsi="Times New Roman"/>
          <w:sz w:val="28"/>
        </w:rPr>
        <w:t>Наиболее используемые в эссе клише:</w:t>
      </w:r>
    </w:p>
    <w:tbl>
      <w:tblPr>
        <w:tblStyle w:val="ab"/>
        <w:tblW w:w="0" w:type="auto"/>
        <w:tblLook w:val="04A0"/>
      </w:tblPr>
      <w:tblGrid>
        <w:gridCol w:w="3412"/>
        <w:gridCol w:w="3412"/>
        <w:gridCol w:w="3412"/>
      </w:tblGrid>
      <w:tr w:rsidR="00986825" w:rsidTr="00397384"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Введение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Основная часть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Заключение</w:t>
            </w:r>
          </w:p>
        </w:tc>
      </w:tr>
      <w:tr w:rsidR="00986825" w:rsidTr="00397384"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нас эта фраза является </w:t>
            </w:r>
            <w:r w:rsidRPr="00FC7A2A">
              <w:rPr>
                <w:rFonts w:ascii="Times New Roman" w:hAnsi="Times New Roman"/>
                <w:sz w:val="28"/>
              </w:rPr>
              <w:t>ключом к пониманию…</w:t>
            </w:r>
          </w:p>
        </w:tc>
        <w:tc>
          <w:tcPr>
            <w:tcW w:w="3412" w:type="dxa"/>
          </w:tcPr>
          <w:p w:rsidR="00986825" w:rsidRPr="00FC7A2A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Во-первых, …</w:t>
            </w:r>
          </w:p>
          <w:p w:rsidR="00986825" w:rsidRPr="00FC7A2A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Во-вторых, …</w:t>
            </w:r>
          </w:p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В-третьих,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Таким образом</w:t>
            </w: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 w:rsidR="00986825" w:rsidTr="00397384"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Выбор данной темы </w:t>
            </w:r>
            <w:r w:rsidRPr="00FC7A2A">
              <w:rPr>
                <w:rFonts w:ascii="Times New Roman" w:hAnsi="Times New Roman"/>
                <w:sz w:val="28"/>
              </w:rPr>
              <w:t>продиктован следующими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соображениями …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Рассмотрим несколько </w:t>
            </w:r>
            <w:r w:rsidRPr="00FC7A2A">
              <w:rPr>
                <w:rFonts w:ascii="Times New Roman" w:hAnsi="Times New Roman"/>
                <w:sz w:val="28"/>
              </w:rPr>
              <w:t>подходов … Например,</w:t>
            </w:r>
          </w:p>
        </w:tc>
        <w:tc>
          <w:tcPr>
            <w:tcW w:w="3412" w:type="dxa"/>
          </w:tcPr>
          <w:p w:rsidR="00986825" w:rsidRPr="00FC7A2A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Подведѐм общий итог</w:t>
            </w:r>
          </w:p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рассуждению …</w:t>
            </w:r>
          </w:p>
        </w:tc>
      </w:tr>
      <w:tr w:rsidR="00986825" w:rsidTr="00397384"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Поразительный простор для </w:t>
            </w:r>
            <w:r w:rsidRPr="00FC7A2A">
              <w:rPr>
                <w:rFonts w:ascii="Times New Roman" w:hAnsi="Times New Roman"/>
                <w:sz w:val="28"/>
              </w:rPr>
              <w:t>мысли открывает это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короткое высказывание …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Проиллюстрируем это </w:t>
            </w:r>
            <w:r w:rsidRPr="00FC7A2A">
              <w:rPr>
                <w:rFonts w:ascii="Times New Roman" w:hAnsi="Times New Roman"/>
                <w:sz w:val="28"/>
              </w:rPr>
              <w:t>положение следующим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примером …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 w:rsidRPr="00FC7A2A">
              <w:rPr>
                <w:rFonts w:ascii="Times New Roman" w:hAnsi="Times New Roman"/>
                <w:sz w:val="28"/>
              </w:rPr>
              <w:t>Итак, …</w:t>
            </w:r>
          </w:p>
        </w:tc>
      </w:tr>
      <w:tr w:rsidR="00986825" w:rsidTr="00397384"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Никогда не предполагали, </w:t>
            </w:r>
            <w:r w:rsidRPr="00FC7A2A">
              <w:rPr>
                <w:rFonts w:ascii="Times New Roman" w:hAnsi="Times New Roman"/>
                <w:sz w:val="28"/>
              </w:rPr>
              <w:t>что нас заденет за живое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идея о том, что …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полемического эссе: с </w:t>
            </w:r>
            <w:r w:rsidRPr="00FC7A2A">
              <w:rPr>
                <w:rFonts w:ascii="Times New Roman" w:hAnsi="Times New Roman"/>
                <w:sz w:val="28"/>
              </w:rPr>
              <w:t>одной стороны, … с другой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стороны, …</w:t>
            </w:r>
          </w:p>
        </w:tc>
        <w:tc>
          <w:tcPr>
            <w:tcW w:w="3412" w:type="dxa"/>
          </w:tcPr>
          <w:p w:rsidR="00986825" w:rsidRDefault="00986825" w:rsidP="00397384">
            <w:pPr>
              <w:pStyle w:val="a7"/>
              <w:ind w:righ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Именно поэтому мы не </w:t>
            </w:r>
            <w:r w:rsidRPr="00FC7A2A">
              <w:rPr>
                <w:rFonts w:ascii="Times New Roman" w:hAnsi="Times New Roman"/>
                <w:sz w:val="28"/>
              </w:rPr>
              <w:t>можем согласиться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7A2A">
              <w:rPr>
                <w:rFonts w:ascii="Times New Roman" w:hAnsi="Times New Roman"/>
                <w:sz w:val="28"/>
              </w:rPr>
              <w:t>автором высказывания …</w:t>
            </w:r>
          </w:p>
        </w:tc>
      </w:tr>
    </w:tbl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</w:p>
    <w:p w:rsidR="00986825" w:rsidRPr="007938ED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7938ED">
        <w:rPr>
          <w:rFonts w:ascii="Times New Roman" w:hAnsi="Times New Roman"/>
          <w:sz w:val="28"/>
        </w:rPr>
        <w:t>Высказывайте своѐ мнение, рассуждайте, анализируйте, не подменяйте оценку пересказом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теоретических источников.</w:t>
      </w:r>
    </w:p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7938ED">
        <w:rPr>
          <w:rFonts w:ascii="Times New Roman" w:hAnsi="Times New Roman"/>
          <w:sz w:val="28"/>
        </w:rPr>
        <w:t>Ссылки на источники эссе – это миниатюрная научная работа, оно должно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соответствовать всем принятым в научном сообществе техническим и этическим нормам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цитирования. Все цитаты и пересказы, переложения или изложения фрагментов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опубликованных и рукописных текстов должны быть отчетливо атрибутированы, то есть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соответствующие тексты – первоисточники должны быть явным образом указаны в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сносках или затекстовом списке использованных источников в соответствии с</w:t>
      </w:r>
      <w:r>
        <w:rPr>
          <w:rFonts w:ascii="Times New Roman" w:hAnsi="Times New Roman"/>
          <w:sz w:val="28"/>
        </w:rPr>
        <w:t xml:space="preserve"> </w:t>
      </w:r>
      <w:r w:rsidRPr="007938ED">
        <w:rPr>
          <w:rFonts w:ascii="Times New Roman" w:hAnsi="Times New Roman"/>
          <w:sz w:val="28"/>
        </w:rPr>
        <w:t>существующими стандартами библиографического описания источников.</w:t>
      </w:r>
    </w:p>
    <w:p w:rsidR="00543C4B" w:rsidRPr="000E3125" w:rsidRDefault="000E3125" w:rsidP="000E3125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0E3125">
        <w:rPr>
          <w:rFonts w:ascii="Times New Roman" w:hAnsi="Times New Roman"/>
          <w:b/>
          <w:sz w:val="28"/>
        </w:rPr>
        <w:lastRenderedPageBreak/>
        <w:t>2.</w:t>
      </w:r>
      <w:r w:rsidR="00986825">
        <w:rPr>
          <w:rFonts w:ascii="Times New Roman" w:hAnsi="Times New Roman"/>
          <w:b/>
          <w:sz w:val="28"/>
        </w:rPr>
        <w:t>4</w:t>
      </w:r>
      <w:r w:rsidRPr="000E3125">
        <w:rPr>
          <w:rFonts w:ascii="Times New Roman" w:hAnsi="Times New Roman"/>
          <w:b/>
          <w:sz w:val="28"/>
        </w:rPr>
        <w:t xml:space="preserve"> Методические указания по оформлению</w:t>
      </w:r>
      <w:r w:rsidR="00986825">
        <w:rPr>
          <w:rFonts w:ascii="Times New Roman" w:hAnsi="Times New Roman"/>
          <w:b/>
          <w:sz w:val="28"/>
        </w:rPr>
        <w:t xml:space="preserve"> эссе.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B57B71">
        <w:rPr>
          <w:rFonts w:ascii="Times New Roman" w:hAnsi="Times New Roman"/>
          <w:b/>
          <w:sz w:val="28"/>
        </w:rPr>
        <w:t>2.</w:t>
      </w:r>
      <w:r w:rsidR="00986825">
        <w:rPr>
          <w:rFonts w:ascii="Times New Roman" w:hAnsi="Times New Roman"/>
          <w:b/>
          <w:sz w:val="28"/>
        </w:rPr>
        <w:t>4</w:t>
      </w:r>
      <w:r w:rsidRPr="00B57B71">
        <w:rPr>
          <w:rFonts w:ascii="Times New Roman" w:hAnsi="Times New Roman"/>
          <w:b/>
          <w:sz w:val="28"/>
        </w:rPr>
        <w:t>.</w:t>
      </w:r>
      <w:r w:rsidR="000E3125">
        <w:rPr>
          <w:rFonts w:ascii="Times New Roman" w:hAnsi="Times New Roman"/>
          <w:b/>
          <w:sz w:val="28"/>
        </w:rPr>
        <w:t>1</w:t>
      </w:r>
      <w:r w:rsidRPr="00B57B71">
        <w:rPr>
          <w:rFonts w:ascii="Times New Roman" w:hAnsi="Times New Roman"/>
          <w:b/>
          <w:sz w:val="28"/>
        </w:rPr>
        <w:t xml:space="preserve"> Оформление текстовой части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При оформлении текстовой части работы используется ГОСТ 7.32-2017.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Работа должна быть выполнена печатным способом с использованием компьютера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и принтера на одной стороне листа белой бумаги одного сорта формата А4 (210 х 297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мм) через полтора интервала и размером шрифта NimesNewRoman 14 пунктов.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Полужирный шрифт применяют только для заголовков разделов и подразделов,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заголовков структурных элементов. Полужирный шрифт в тексте работы не применяется.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Страницы работы должны иметь следующие поля: правое – 15 мм, левое – 30 мм,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верхнее и нижнее – 20 мм. Абзацный отступ должен быть одинаковым по всему тексту и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равен пяти знакам (1,25 см).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Все страницы работы, включая приложения, нумеруются по порядку без пропусков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и повторений. Первой страницей считается титульный лист, на котором нумерация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страниц не ставится, на следующей странице ставится цифра «2» и т.д.</w:t>
      </w:r>
    </w:p>
    <w:p w:rsidR="00B57B71" w:rsidRP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Порядковый номер страницы печатают в центре нижней части страницы без точки.</w:t>
      </w:r>
    </w:p>
    <w:p w:rsidR="00B57B71" w:rsidRDefault="00B57B71" w:rsidP="00B57B71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B57B71">
        <w:rPr>
          <w:rFonts w:ascii="Times New Roman" w:hAnsi="Times New Roman"/>
          <w:sz w:val="28"/>
        </w:rPr>
        <w:t>Обозначения единиц физических величин в тексте работы приводить в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соответствии с ГОСТ 8.417-2002.Сокращение русских слов и словосочетаний в тексте</w:t>
      </w:r>
      <w:r>
        <w:rPr>
          <w:rFonts w:ascii="Times New Roman" w:hAnsi="Times New Roman"/>
          <w:sz w:val="28"/>
        </w:rPr>
        <w:t xml:space="preserve"> </w:t>
      </w:r>
      <w:r w:rsidRPr="00B57B71">
        <w:rPr>
          <w:rFonts w:ascii="Times New Roman" w:hAnsi="Times New Roman"/>
          <w:sz w:val="28"/>
        </w:rPr>
        <w:t>работы приводить в соответствии с ГОСТ 7.12-93</w:t>
      </w:r>
    </w:p>
    <w:p w:rsidR="00543C4B" w:rsidRDefault="00543C4B" w:rsidP="00B57B71">
      <w:pPr>
        <w:pStyle w:val="a7"/>
        <w:ind w:right="239"/>
        <w:jc w:val="both"/>
        <w:rPr>
          <w:rFonts w:ascii="Times New Roman" w:hAnsi="Times New Roman"/>
          <w:sz w:val="28"/>
        </w:rPr>
      </w:pP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543C4B">
        <w:rPr>
          <w:rFonts w:ascii="Times New Roman" w:hAnsi="Times New Roman"/>
          <w:b/>
          <w:sz w:val="28"/>
        </w:rPr>
        <w:t>2.</w:t>
      </w:r>
      <w:r w:rsidR="00986825">
        <w:rPr>
          <w:rFonts w:ascii="Times New Roman" w:hAnsi="Times New Roman"/>
          <w:b/>
          <w:sz w:val="28"/>
        </w:rPr>
        <w:t>4</w:t>
      </w:r>
      <w:r w:rsidRPr="00543C4B">
        <w:rPr>
          <w:rFonts w:ascii="Times New Roman" w:hAnsi="Times New Roman"/>
          <w:b/>
          <w:sz w:val="28"/>
        </w:rPr>
        <w:t>.</w:t>
      </w:r>
      <w:r w:rsidR="000E3125">
        <w:rPr>
          <w:rFonts w:ascii="Times New Roman" w:hAnsi="Times New Roman"/>
          <w:b/>
          <w:sz w:val="28"/>
        </w:rPr>
        <w:t>2</w:t>
      </w:r>
      <w:r w:rsidRPr="00543C4B">
        <w:rPr>
          <w:rFonts w:ascii="Times New Roman" w:hAnsi="Times New Roman"/>
          <w:b/>
          <w:sz w:val="28"/>
        </w:rPr>
        <w:t xml:space="preserve"> Оформление содержания, заголовков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Содержание включает введение, наименование всех разделов, подразделов,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заключение, список использованных источников и наименования приложений с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указанием номеров страниц, с которых начинаются эти элементы работы (при их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наличии).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Каждую запись содержания оформляют как отдельный абзац, выровненный влево.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Номера страниц указывают выровненными по правому краю поля и соединяют с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наименованием структурного элемента, раздела или подраздела посредством отточия.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Заголовки в содержании должны точно повторять заголовки в тексте. Не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допускается сокращать или приводить заголовки в другой формулировке.</w:t>
      </w:r>
    </w:p>
    <w:p w:rsid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Обозначения подразделов приводят после абзацного отступа, равного двум знакам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(0,5 см), относительно обозначения разделов.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При необходимости продолжение записи заголовка раздела или подраздела на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второй (последующей) строке выполняют, начиная от уровня начала этого заголовка на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первой строке.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Наименование структурных элементов работы «СОДЕРЖАНИЕ»,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«ВВЕДЕНИЕ», «ЗАКЛЮЧЕНИЕ», «СПИСОК ИСПОЛЬЗОВАННЫХ ИСТОЧНИКОВ»,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«ПРИЛОЖЕНИЕ» следует располагать в середине строки без точки в конце и печатать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прописными буквами, не подчеркивая. Каждый структурный элемент и каждый раздел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основной части работы начинают с новой страницы. Структурные элементы работы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выделяются полужирным шрифтом, например СОДЕРЖАНИЕ.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lastRenderedPageBreak/>
        <w:t>Заголовки разделов и подразделов основной части работы следует начинать с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абзацного отступа и размещать после порядкового номера, печатать с прописной буквы,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полужирным шрифтом, не подчеркивать, без точки в конце. Перенос слов в заголовке не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допускается. Если заголовок состоит из двух предложений, их разделяют точкой.</w:t>
      </w:r>
    </w:p>
    <w:p w:rsidR="00543C4B" w:rsidRP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Расстояние между заголовками и текстом должно быть равно трем интервалам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(30 пт). Расстояние между заголовками – два интервала (20 пт).</w:t>
      </w:r>
    </w:p>
    <w:p w:rsidR="00543C4B" w:rsidRDefault="00543C4B" w:rsidP="00543C4B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43C4B">
        <w:rPr>
          <w:rFonts w:ascii="Times New Roman" w:hAnsi="Times New Roman"/>
          <w:sz w:val="28"/>
        </w:rPr>
        <w:t>Разделы и подразделы должны иметь порядковые номера, обозначенные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арабскими цифрами без точки и записанные с абзацного отступа. Подразделы должны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иметь нумерацию в пределах каждого раздела</w:t>
      </w:r>
      <w:r w:rsidR="008F0FFE">
        <w:rPr>
          <w:rFonts w:ascii="Times New Roman" w:hAnsi="Times New Roman"/>
          <w:sz w:val="28"/>
        </w:rPr>
        <w:t>,</w:t>
      </w:r>
      <w:r w:rsidRPr="00543C4B">
        <w:rPr>
          <w:rFonts w:ascii="Times New Roman" w:hAnsi="Times New Roman"/>
          <w:sz w:val="28"/>
        </w:rPr>
        <w:t xml:space="preserve"> номер подраздела состоит из номера</w:t>
      </w:r>
      <w:r>
        <w:rPr>
          <w:rFonts w:ascii="Times New Roman" w:hAnsi="Times New Roman"/>
          <w:sz w:val="28"/>
        </w:rPr>
        <w:t xml:space="preserve"> </w:t>
      </w:r>
      <w:r w:rsidRPr="00543C4B">
        <w:rPr>
          <w:rFonts w:ascii="Times New Roman" w:hAnsi="Times New Roman"/>
          <w:sz w:val="28"/>
        </w:rPr>
        <w:t>раздела и подраздела, разделенных точкой.</w:t>
      </w:r>
    </w:p>
    <w:p w:rsidR="000C5913" w:rsidRDefault="000C5913" w:rsidP="00986825">
      <w:pPr>
        <w:pStyle w:val="a7"/>
        <w:ind w:right="239"/>
        <w:jc w:val="both"/>
        <w:rPr>
          <w:rFonts w:ascii="Times New Roman" w:hAnsi="Times New Roman"/>
          <w:b/>
          <w:sz w:val="28"/>
        </w:rPr>
      </w:pP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0C5913">
        <w:rPr>
          <w:rFonts w:ascii="Times New Roman" w:hAnsi="Times New Roman"/>
          <w:b/>
          <w:sz w:val="28"/>
        </w:rPr>
        <w:t>2.</w:t>
      </w:r>
      <w:r w:rsidR="00986825">
        <w:rPr>
          <w:rFonts w:ascii="Times New Roman" w:hAnsi="Times New Roman"/>
          <w:b/>
          <w:sz w:val="28"/>
        </w:rPr>
        <w:t>4</w:t>
      </w:r>
      <w:r w:rsidRPr="000C5913">
        <w:rPr>
          <w:rFonts w:ascii="Times New Roman" w:hAnsi="Times New Roman"/>
          <w:b/>
          <w:sz w:val="28"/>
        </w:rPr>
        <w:t>.</w:t>
      </w:r>
      <w:r w:rsidR="00986825">
        <w:rPr>
          <w:rFonts w:ascii="Times New Roman" w:hAnsi="Times New Roman"/>
          <w:b/>
          <w:sz w:val="28"/>
        </w:rPr>
        <w:t>3</w:t>
      </w:r>
      <w:r w:rsidRPr="000C5913">
        <w:rPr>
          <w:rFonts w:ascii="Times New Roman" w:hAnsi="Times New Roman"/>
          <w:b/>
          <w:sz w:val="28"/>
        </w:rPr>
        <w:t xml:space="preserve"> Оформление библиографических ссылок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Библиографические ссылки в тексте работы оформляют в соответствии с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требованиями ГОСТ Р 7.0.5-2018.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Объектами составления библиографической ссылки являются все виды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опубликованных и неопубликованных документов на любых носителях (в том числе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электронные ресурсы локального и удаленного доступа), а также составные части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источников.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В работе следует применять затекстовые ссылки.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Ссылки на использованные источники следует указывать порядковым номером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библиографического описания источника в списке использованных источников.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Порядковый номер ссылки заключают в квадратные скобки.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Если ссылку в работе приводят на конкретный фрагмент текста источника, в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отсылке указывают порядковый номер и страницы, на которых помещен объект ссылки.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Сведения разделяют запятой.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Пример.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i/>
          <w:sz w:val="28"/>
        </w:rPr>
        <w:t>В тексте:</w:t>
      </w:r>
      <w:r w:rsidRPr="000C5913">
        <w:rPr>
          <w:rFonts w:ascii="Times New Roman" w:hAnsi="Times New Roman"/>
          <w:sz w:val="28"/>
        </w:rPr>
        <w:t xml:space="preserve"> [10, с.107]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0C5913">
        <w:rPr>
          <w:rFonts w:ascii="Times New Roman" w:hAnsi="Times New Roman"/>
          <w:i/>
          <w:sz w:val="28"/>
        </w:rPr>
        <w:t>В списке использованных источников: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10. Банковское д</w:t>
      </w:r>
      <w:r>
        <w:rPr>
          <w:rFonts w:ascii="Times New Roman" w:hAnsi="Times New Roman"/>
          <w:sz w:val="28"/>
        </w:rPr>
        <w:t>ело</w:t>
      </w:r>
      <w:r w:rsidRPr="000C5913">
        <w:rPr>
          <w:rFonts w:ascii="Times New Roman" w:hAnsi="Times New Roman"/>
          <w:sz w:val="28"/>
        </w:rPr>
        <w:t>: учебник для бакалавров / Н.Н. Наточеева, Ю.А. Ровенский,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Е.А. Звонова и др.</w:t>
      </w:r>
      <w:r w:rsidRPr="000C5913">
        <w:rPr>
          <w:rFonts w:ascii="Times New Roman" w:hAnsi="Times New Roman"/>
          <w:sz w:val="28"/>
        </w:rPr>
        <w:t>; под ред. Н.Н. Наточеевой. – 2-е</w:t>
      </w:r>
      <w:r>
        <w:rPr>
          <w:rFonts w:ascii="Times New Roman" w:hAnsi="Times New Roman"/>
          <w:sz w:val="28"/>
        </w:rPr>
        <w:t xml:space="preserve"> изд., перераб. и доп. – Москва</w:t>
      </w:r>
      <w:r w:rsidRPr="000C5913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Дашков и К, 2019. – 270 с.</w:t>
      </w:r>
      <w:r w:rsidRPr="000C5913">
        <w:rPr>
          <w:rFonts w:ascii="Times New Roman" w:hAnsi="Times New Roman"/>
          <w:sz w:val="28"/>
        </w:rPr>
        <w:t>: ил. – (Учебные издания для бакалавров). – Режим доступа: по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подписке. – URL: http://biblioclub.ru/index.php?page=book&amp;id=495660 (дата обращения: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 xml:space="preserve">04.03.2020). – </w:t>
      </w:r>
      <w:r>
        <w:rPr>
          <w:rFonts w:ascii="Times New Roman" w:hAnsi="Times New Roman"/>
          <w:sz w:val="28"/>
        </w:rPr>
        <w:t>ISBN 978-5-394-03046-8. – Текст</w:t>
      </w:r>
      <w:r w:rsidRPr="000C5913">
        <w:rPr>
          <w:rFonts w:ascii="Times New Roman" w:hAnsi="Times New Roman"/>
          <w:sz w:val="28"/>
        </w:rPr>
        <w:t>: электронный.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или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i/>
          <w:sz w:val="28"/>
        </w:rPr>
        <w:t>В тексте:</w:t>
      </w:r>
      <w:r w:rsidRPr="000C5913">
        <w:rPr>
          <w:rFonts w:ascii="Times New Roman" w:hAnsi="Times New Roman"/>
          <w:sz w:val="28"/>
        </w:rPr>
        <w:t xml:space="preserve"> [15, с.95]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В списке использованных источников: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15. Бондарева, Т.Н. Организация бухгалтерского учета в кредитных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организациях/Т.Н. Бондарева. – Ростов н/Д: Феникс, 2017. – 235 с. - (Среднее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профессиональное образование). – ISBN 978-5-222-22002-3. – Текст: непосредственный.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lastRenderedPageBreak/>
        <w:t>Если ссылку в выпускной квалификационной работе приводят на конкретный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фрагмент текста электронного ресурса, в отсылке указывают порядковый номер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источника.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i/>
          <w:sz w:val="28"/>
        </w:rPr>
        <w:t>В тексте:</w:t>
      </w:r>
      <w:r w:rsidRPr="000C5913">
        <w:rPr>
          <w:rFonts w:ascii="Times New Roman" w:hAnsi="Times New Roman"/>
          <w:sz w:val="28"/>
        </w:rPr>
        <w:t xml:space="preserve"> [14]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0C5913">
        <w:rPr>
          <w:rFonts w:ascii="Times New Roman" w:hAnsi="Times New Roman"/>
          <w:i/>
          <w:sz w:val="28"/>
        </w:rPr>
        <w:t>В списке использованных источников: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14. Курилова, М.С. Понятие, сущность и классификационные аспекты кредитных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операций коммерческого банка/М.С.Курилова. – Текст: электронный// Актуальные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проблемы экономики в условиях реформирования современного общества: сборник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материалов IV Международной научно-практической конференции, посвященной 140-летию со дня основания НИУ «БелГУ». - 2016. - С. 319-322. - URL: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https://www.elibrary.ru/item.asp?id=25641224 (дата обращения 04.03.2019).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0C5913">
        <w:rPr>
          <w:rFonts w:ascii="Times New Roman" w:hAnsi="Times New Roman"/>
          <w:b/>
          <w:sz w:val="28"/>
        </w:rPr>
        <w:t>Примеры оформления библиографических описаний различных источников</w:t>
      </w:r>
    </w:p>
    <w:p w:rsid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0C5913">
        <w:rPr>
          <w:rFonts w:ascii="Times New Roman" w:hAnsi="Times New Roman"/>
          <w:i/>
          <w:sz w:val="28"/>
        </w:rPr>
        <w:t>Статья в периодических изданиях и сборниках статей: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 xml:space="preserve">Бубнова, Ю. Б., Михайлова, И. Г. О подходах к определению проблемной задолженности коммерческих банков / Ю.Б. Бубнова, И.Г. Михайлова. – Текст: электронный // </w:t>
      </w:r>
      <w:r w:rsidRPr="000C5913">
        <w:rPr>
          <w:rFonts w:ascii="Times New Roman" w:hAnsi="Times New Roman"/>
          <w:sz w:val="28"/>
          <w:lang w:val="en-US"/>
        </w:rPr>
        <w:t>Baikal</w:t>
      </w:r>
      <w:r w:rsidRPr="000C5913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  <w:lang w:val="en-US"/>
        </w:rPr>
        <w:t>Research</w:t>
      </w:r>
      <w:r w:rsidRPr="000C5913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  <w:lang w:val="en-US"/>
        </w:rPr>
        <w:t>Journal</w:t>
      </w:r>
      <w:r w:rsidRPr="000C5913">
        <w:rPr>
          <w:rFonts w:ascii="Times New Roman" w:hAnsi="Times New Roman"/>
          <w:sz w:val="28"/>
        </w:rPr>
        <w:t xml:space="preserve">. - 2017. - </w:t>
      </w:r>
      <w:r w:rsidRPr="000C5913">
        <w:rPr>
          <w:rFonts w:ascii="Times New Roman" w:hAnsi="Times New Roman"/>
          <w:sz w:val="28"/>
          <w:lang w:val="en-US"/>
        </w:rPr>
        <w:t>N</w:t>
      </w:r>
      <w:r w:rsidRPr="000C5913">
        <w:rPr>
          <w:rFonts w:ascii="Times New Roman" w:hAnsi="Times New Roman"/>
          <w:sz w:val="28"/>
        </w:rPr>
        <w:t xml:space="preserve"> 2. - </w:t>
      </w:r>
      <w:r w:rsidRPr="000C5913">
        <w:rPr>
          <w:rFonts w:ascii="Times New Roman" w:hAnsi="Times New Roman"/>
          <w:sz w:val="28"/>
          <w:lang w:val="en-US"/>
        </w:rPr>
        <w:t>URL</w:t>
      </w:r>
      <w:r w:rsidRPr="000C5913">
        <w:rPr>
          <w:rFonts w:ascii="Times New Roman" w:hAnsi="Times New Roman"/>
          <w:sz w:val="28"/>
        </w:rPr>
        <w:t xml:space="preserve">: </w:t>
      </w:r>
      <w:r w:rsidRPr="000C5913">
        <w:rPr>
          <w:rFonts w:ascii="Times New Roman" w:hAnsi="Times New Roman"/>
          <w:sz w:val="28"/>
          <w:lang w:val="en-US"/>
        </w:rPr>
        <w:t>https</w:t>
      </w:r>
      <w:r w:rsidRPr="000C5913">
        <w:rPr>
          <w:rFonts w:ascii="Times New Roman" w:hAnsi="Times New Roman"/>
          <w:sz w:val="28"/>
        </w:rPr>
        <w:t>://</w:t>
      </w:r>
      <w:r w:rsidRPr="000C5913">
        <w:rPr>
          <w:rFonts w:ascii="Times New Roman" w:hAnsi="Times New Roman"/>
          <w:sz w:val="28"/>
          <w:lang w:val="en-US"/>
        </w:rPr>
        <w:t>cyberleninka</w:t>
      </w:r>
      <w:r w:rsidRPr="000C5913">
        <w:rPr>
          <w:rFonts w:ascii="Times New Roman" w:hAnsi="Times New Roman"/>
          <w:sz w:val="28"/>
        </w:rPr>
        <w:t>.</w:t>
      </w:r>
      <w:r w:rsidRPr="000C5913">
        <w:rPr>
          <w:rFonts w:ascii="Times New Roman" w:hAnsi="Times New Roman"/>
          <w:sz w:val="28"/>
          <w:lang w:val="en-US"/>
        </w:rPr>
        <w:t>ru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article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n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o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podhodah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k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opredeleniyu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problemnoy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zadolzhennosti</w:t>
      </w:r>
      <w:r w:rsidRPr="000C5913">
        <w:rPr>
          <w:rFonts w:ascii="Times New Roman" w:hAnsi="Times New Roman"/>
          <w:sz w:val="28"/>
        </w:rPr>
        <w:t>-kommercheskih-bankov (дата обращения: 05.03.2019).</w:t>
      </w:r>
    </w:p>
    <w:p w:rsidR="000C5913" w:rsidRPr="000C5913" w:rsidRDefault="000C5913" w:rsidP="000C5913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Гезимиев, А. С. К вопросу о риск-менеджменте кредитных операций в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коммерческом банке / А.С. Гезимиев. – Текст: электронный // Economics. - 2016. – N 12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 xml:space="preserve">(21). – С.98-100. - </w:t>
      </w:r>
      <w:r w:rsidRPr="000C5913">
        <w:rPr>
          <w:rFonts w:ascii="Times New Roman" w:hAnsi="Times New Roman"/>
          <w:sz w:val="28"/>
          <w:lang w:val="en-US"/>
        </w:rPr>
        <w:t>URL</w:t>
      </w:r>
      <w:r w:rsidRPr="000C5913">
        <w:rPr>
          <w:rFonts w:ascii="Times New Roman" w:hAnsi="Times New Roman"/>
          <w:sz w:val="28"/>
        </w:rPr>
        <w:t xml:space="preserve">: </w:t>
      </w:r>
      <w:r w:rsidRPr="000C5913">
        <w:rPr>
          <w:rFonts w:ascii="Times New Roman" w:hAnsi="Times New Roman"/>
          <w:sz w:val="28"/>
          <w:lang w:val="en-US"/>
        </w:rPr>
        <w:t>https</w:t>
      </w:r>
      <w:r w:rsidRPr="000C5913">
        <w:rPr>
          <w:rFonts w:ascii="Times New Roman" w:hAnsi="Times New Roman"/>
          <w:sz w:val="28"/>
        </w:rPr>
        <w:t>://</w:t>
      </w:r>
      <w:r w:rsidRPr="000C5913">
        <w:rPr>
          <w:rFonts w:ascii="Times New Roman" w:hAnsi="Times New Roman"/>
          <w:sz w:val="28"/>
          <w:lang w:val="en-US"/>
        </w:rPr>
        <w:t>cyberleninka</w:t>
      </w:r>
      <w:r w:rsidRPr="000C5913">
        <w:rPr>
          <w:rFonts w:ascii="Times New Roman" w:hAnsi="Times New Roman"/>
          <w:sz w:val="28"/>
        </w:rPr>
        <w:t>.</w:t>
      </w:r>
      <w:r w:rsidRPr="000C5913">
        <w:rPr>
          <w:rFonts w:ascii="Times New Roman" w:hAnsi="Times New Roman"/>
          <w:sz w:val="28"/>
          <w:lang w:val="en-US"/>
        </w:rPr>
        <w:t>ru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article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n</w:t>
      </w:r>
      <w:r w:rsidRPr="000C5913">
        <w:rPr>
          <w:rFonts w:ascii="Times New Roman" w:hAnsi="Times New Roman"/>
          <w:sz w:val="28"/>
        </w:rPr>
        <w:t>/</w:t>
      </w:r>
      <w:r w:rsidRPr="000C5913">
        <w:rPr>
          <w:rFonts w:ascii="Times New Roman" w:hAnsi="Times New Roman"/>
          <w:sz w:val="28"/>
          <w:lang w:val="en-US"/>
        </w:rPr>
        <w:t>k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voprosu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o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risk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menedzhmente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kreditnyh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operatsiy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v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kommercheskom</w:t>
      </w:r>
      <w:r w:rsidRPr="000C5913">
        <w:rPr>
          <w:rFonts w:ascii="Times New Roman" w:hAnsi="Times New Roman"/>
          <w:sz w:val="28"/>
        </w:rPr>
        <w:t>-</w:t>
      </w:r>
      <w:r w:rsidRPr="000C5913">
        <w:rPr>
          <w:rFonts w:ascii="Times New Roman" w:hAnsi="Times New Roman"/>
          <w:sz w:val="28"/>
          <w:lang w:val="en-US"/>
        </w:rPr>
        <w:t>banke</w:t>
      </w:r>
      <w:r w:rsidRPr="000C5913">
        <w:rPr>
          <w:rFonts w:ascii="Times New Roman" w:hAnsi="Times New Roman"/>
          <w:sz w:val="28"/>
        </w:rPr>
        <w:t xml:space="preserve"> (дата обращения: 05.03.2019).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Остапенко, Н.А. Роль кредитной политики в реализации активных операций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коммерческого банка / Н.А. Остапенко. – Текст: электронный // Аллея науки. - 2017. - Т. 3.</w:t>
      </w:r>
      <w:r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N 13. - С. 421-425. - URL: https://www.elibrary.ru/item.asp?id=30266712 (дата обращения: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05.03.2019).</w:t>
      </w:r>
    </w:p>
    <w:p w:rsidR="000C5913" w:rsidRPr="002C1ED8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2C1ED8">
        <w:rPr>
          <w:rFonts w:ascii="Times New Roman" w:hAnsi="Times New Roman"/>
          <w:i/>
          <w:sz w:val="28"/>
        </w:rPr>
        <w:t>Книги, монографии: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Банковское дело: учебник для бакалавров / Н.Н. Наточеева, Ю.А. Ровенский,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Е.А. Звонова и др.; под ред. Н.Н. Наточеевой. – 2-е изд., перераб. и доп. – Москва: Дашков</w:t>
      </w:r>
      <w:r w:rsidR="002C1ED8">
        <w:rPr>
          <w:rFonts w:ascii="Times New Roman" w:hAnsi="Times New Roman"/>
          <w:sz w:val="28"/>
        </w:rPr>
        <w:t xml:space="preserve"> и К</w:t>
      </w:r>
      <w:r w:rsidRPr="000C5913">
        <w:rPr>
          <w:rFonts w:ascii="Times New Roman" w:hAnsi="Times New Roman"/>
          <w:sz w:val="28"/>
        </w:rPr>
        <w:t>, 2019. – 270 с.: ил. – (Учебные издания для бакалавров). – Режим доступа: по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подписке. – URL: http://biblioclub.ru/index.php?page=book&amp;id=495660 (дата обращения: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04.03.2020). – ISBN 978-5-394-03046-8. – Текст: электронный.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Бондарева, Т.Н. Организация бухгалтерского учета в кредитных организациях/Т.Н.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Бондарева. – Ростов н/Д: Феникс, 2017. – 235 с. - (Среднее профессиональное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образование). – ISBN 978-5-222-22002-3. – Текст: непосредственный.</w:t>
      </w:r>
    </w:p>
    <w:p w:rsidR="000C5913" w:rsidRPr="002C1ED8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2C1ED8">
        <w:rPr>
          <w:rFonts w:ascii="Times New Roman" w:hAnsi="Times New Roman"/>
          <w:i/>
          <w:sz w:val="28"/>
        </w:rPr>
        <w:t>Тезисы докладов, материалы конференций: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Курилова, М.С. Понятие, сущность и классификационные аспекты кредитных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операций коммерческого банка / М.С.Курилова. – Текст: электронный// Актуальные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 xml:space="preserve">проблемы экономики в условиях реформирования </w:t>
      </w:r>
      <w:r w:rsidRPr="000C5913">
        <w:rPr>
          <w:rFonts w:ascii="Times New Roman" w:hAnsi="Times New Roman"/>
          <w:sz w:val="28"/>
        </w:rPr>
        <w:lastRenderedPageBreak/>
        <w:t>современного общества: сборник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материалов IV Международной научно-практической конференции, посвященной 140-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летию со дня основания НИУ «БелГУ». - 2016. - С. 319-322. - URL: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https://www.elibrary.ru/item.asp?id=25641224 (дата обращения 04.03.2019).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Кочеткова, У.В. Значение анализа кредитных операций коммерческого банка в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современных экономических условиях / У.В. Кочеткова. – Текст: электронный //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Современные проблемы и перспективы развития банковского сектора: сборник материалы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IV Всероссийской научно-практической (заочной) конференции. Ответственный редактор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 xml:space="preserve">Я.Ю. Радюкова. - 2019. - С. 60-66. - URL: </w:t>
      </w:r>
      <w:hyperlink r:id="rId12" w:history="1">
        <w:r w:rsidR="002C1ED8" w:rsidRPr="00FF22D8">
          <w:rPr>
            <w:rStyle w:val="ac"/>
            <w:rFonts w:ascii="Times New Roman" w:hAnsi="Times New Roman"/>
            <w:sz w:val="28"/>
          </w:rPr>
          <w:t>https://www.elibrary.ru/item.asp?id=37728873</w:t>
        </w:r>
      </w:hyperlink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(дата обращения 04.03.2019).</w:t>
      </w:r>
    </w:p>
    <w:p w:rsidR="000C5913" w:rsidRPr="002C1ED8" w:rsidRDefault="000C5913" w:rsidP="000C5913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2C1ED8">
        <w:rPr>
          <w:rFonts w:ascii="Times New Roman" w:hAnsi="Times New Roman"/>
          <w:i/>
          <w:sz w:val="28"/>
        </w:rPr>
        <w:t>Нормативные документы: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Российская Федерация. Законы. Гражданский кодекс Российской Федерации (часть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вторая) от 26.01.1996 N 14-ФЗ. – Текст: электронный // Некоммерческие интернет-версии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системы КонсультантПлюс. - URL: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http://www.consultant.ru/document/cons_doc_LAW_9027/ (дата обращения: 04.03.2019).</w:t>
      </w:r>
    </w:p>
    <w:p w:rsidR="000C5913" w:rsidRPr="000C5913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Российская Федерация. Законы. О банках и банковской деятельности: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Федеральный закон от 02.12.1990 N 395-1. - Текст: электронный // Некоммерческие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интернет-версии системы КонсультантПлюс. - URL: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http://www.consultant.ru/document/cons_doc_LAW_5842/ (дата обращения: 04.03.2019).</w:t>
      </w:r>
    </w:p>
    <w:p w:rsidR="002C1ED8" w:rsidRDefault="000C5913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C5913">
        <w:rPr>
          <w:rFonts w:ascii="Times New Roman" w:hAnsi="Times New Roman"/>
          <w:sz w:val="28"/>
        </w:rPr>
        <w:t>Российская Федерация. Постановления. О требованиях к банкам (включая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требования к их финансовой устойчивости), в которых участниками закупок открываются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специальные счета, на которые вносятся денежные средства, предназначенные для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обеспечения заявок на участие в закупках товаров, работ, услуг, и признании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утратившими силу некоторых актов Правительства Российской Федерации: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Постановление Правительства РФ от 29 июня 2018 г. N 748 - Текст: электронный //</w:t>
      </w:r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 xml:space="preserve">Некоммерческие интернет-версии системы Гарант. - URL: </w:t>
      </w:r>
      <w:hyperlink r:id="rId13" w:history="1">
        <w:r w:rsidR="002C1ED8" w:rsidRPr="00FF22D8">
          <w:rPr>
            <w:rStyle w:val="ac"/>
            <w:rFonts w:ascii="Times New Roman" w:hAnsi="Times New Roman"/>
            <w:sz w:val="28"/>
          </w:rPr>
          <w:t>https://base.garant.ru/71978480/</w:t>
        </w:r>
      </w:hyperlink>
      <w:r w:rsidR="002C1ED8">
        <w:rPr>
          <w:rFonts w:ascii="Times New Roman" w:hAnsi="Times New Roman"/>
          <w:sz w:val="28"/>
        </w:rPr>
        <w:t xml:space="preserve"> </w:t>
      </w:r>
      <w:r w:rsidRPr="000C5913">
        <w:rPr>
          <w:rFonts w:ascii="Times New Roman" w:hAnsi="Times New Roman"/>
          <w:sz w:val="28"/>
        </w:rPr>
        <w:t>(дата обращения: 04.03.2019).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Российская Федерация. Приказы. О подразделениях Банка России,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обеспечивающих проведение Банком России операций предоставления кредитным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организациям кредитов, обеспеченных ценными бумагами или правами требования по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кредитным договора: Приказ Банка России от 23.08.2018 N ОД-2212. - Текст: электронный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// Некоммерческие интернет-версии системы КонсультантПлюс. - URL:</w:t>
      </w:r>
    </w:p>
    <w:p w:rsidR="002C1ED8" w:rsidRPr="002C1ED8" w:rsidRDefault="002C1ED8" w:rsidP="002C1ED8">
      <w:pPr>
        <w:pStyle w:val="a7"/>
        <w:ind w:right="239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http://www.consultant.ru/document/cons_doc_LAW_305421/ (дата обращения: 04.03.2019).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Российская Федерация. Положения. О порядке формирования кредитными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организациями резервов на возможные потери по ссудам, ссудной и приравненной к ней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задолженности: Положение Банка России от 28 июня 2017 г. N 590-П. - Текст: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электронный // Некоммерческие интернет-версии системы Гарант. - URL: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https://www.garant.ru/products/ipo/prime/doc/71621612/ (дата обращения: 04.03.2019).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i/>
          <w:sz w:val="28"/>
        </w:rPr>
      </w:pPr>
      <w:r w:rsidRPr="002C1ED8">
        <w:rPr>
          <w:rFonts w:ascii="Times New Roman" w:hAnsi="Times New Roman"/>
          <w:i/>
          <w:sz w:val="28"/>
        </w:rPr>
        <w:t>Сайты в сети Интернет: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lastRenderedPageBreak/>
        <w:t>Правительство Российской Федерации: официальный сайт. – Москва.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Обновляется в течение суток. - URL:http://government.ru/ (дата обращения: 04.03.2019).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Министерство финансов Российской Федерации: официальный сайт. – Москва.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Обновляется в течение суток. - URL: https://www.minfin.ru/ (дата обращения: 04.03.2019).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Федеральная служба государственной статистики: официальный сайт. – Москва.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Обновляется в течение суток. - URL: https://www.gks.ru/ (дата обращения: 04.03.2019).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Центральный банк Российской Федерации: официальный сайт. – Москва. –</w:t>
      </w:r>
    </w:p>
    <w:p w:rsidR="002C1ED8" w:rsidRPr="002C1ED8" w:rsidRDefault="002C1ED8" w:rsidP="002C1ED8">
      <w:pPr>
        <w:pStyle w:val="a7"/>
        <w:ind w:right="239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Обновляется в течение суток. - URL: https://cbr.ru/ (дата обращения: 04.03.2019). – Текст: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Сбербанк России: официальный сайт. – Москва. – Обновляется в течение суток. -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URL:https://www.sberbank.ru/ (дата обращения: 04.03.2019). – 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Российская газета [сайт]/ учредитель Правительство Российской Федерации. –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Москва, 2012 – Обновляется в течение суток. - URL: https://rg.ru/ (дата обращения: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04.03.2019). – 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Банки.ru: финансовый супермаркет: [сайт]/ учредитель Филипп Ильин-Адаев. -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 xml:space="preserve">Москва, 2012 - – Обновляется в течение суток. - URL: </w:t>
      </w:r>
      <w:hyperlink r:id="rId14" w:history="1">
        <w:r w:rsidRPr="00FF22D8">
          <w:rPr>
            <w:rStyle w:val="ac"/>
            <w:rFonts w:ascii="Times New Roman" w:hAnsi="Times New Roman"/>
            <w:sz w:val="28"/>
          </w:rPr>
          <w:t>https://www.banki.ru/(дата</w:t>
        </w:r>
      </w:hyperlink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обращения: 04.03.2019). – 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BANKIR.RU: информационное агентство: [сайт]/ учредитель ООО «Банковские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новости» - Москва, 2016 – Обновляется в течение суток. - URL:https://bankir.ru/ (дата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обращения: 04.03.2019). – Текст: электронный.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Знак сноски ставится ПЕРЕД точкой (за исключением случая, описанного ниже),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запятой, точкой с запятой, тире и двоеточием.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Знак сноски ставится ПОСЛЕ многоточия, вопросительного знака,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восклицательного знака или закрывающей кавычки.</w:t>
      </w:r>
    </w:p>
    <w:p w:rsid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Если предложение оканчивается сокращением с точкой, которая одновременно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является и точкой конца предложения, знак сноски ставится после точки.</w:t>
      </w:r>
    </w:p>
    <w:p w:rsid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2C1ED8">
        <w:rPr>
          <w:rFonts w:ascii="Times New Roman" w:hAnsi="Times New Roman"/>
          <w:b/>
          <w:sz w:val="28"/>
        </w:rPr>
        <w:t>2.</w:t>
      </w:r>
      <w:r w:rsidR="00986825">
        <w:rPr>
          <w:rFonts w:ascii="Times New Roman" w:hAnsi="Times New Roman"/>
          <w:b/>
          <w:sz w:val="28"/>
        </w:rPr>
        <w:t>4</w:t>
      </w:r>
      <w:r w:rsidRPr="002C1ED8">
        <w:rPr>
          <w:rFonts w:ascii="Times New Roman" w:hAnsi="Times New Roman"/>
          <w:b/>
          <w:sz w:val="28"/>
        </w:rPr>
        <w:t>.</w:t>
      </w:r>
      <w:r w:rsidR="00986825">
        <w:rPr>
          <w:rFonts w:ascii="Times New Roman" w:hAnsi="Times New Roman"/>
          <w:b/>
          <w:sz w:val="28"/>
        </w:rPr>
        <w:t>4</w:t>
      </w:r>
      <w:r w:rsidRPr="002C1ED8">
        <w:rPr>
          <w:rFonts w:ascii="Times New Roman" w:hAnsi="Times New Roman"/>
          <w:b/>
          <w:sz w:val="28"/>
        </w:rPr>
        <w:t xml:space="preserve"> Оформление списка использованных источников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Список использованных источников должен включать библиографические записи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на источники, использованные обучающимся при написании работы.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В работе источники в списке использованных источников следует располагать в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алфавитном порядке. При этом независимо от алфавитного порядка впереди должны быть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приведены нормативные акты.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Нормативные акты располагаются в следующем порядке:</w:t>
      </w:r>
    </w:p>
    <w:p w:rsidR="002C1ED8" w:rsidRPr="002C1ED8" w:rsidRDefault="002C1ED8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международные акты, ратифицированные Россией, причем</w:t>
      </w:r>
      <w:r w:rsidR="00986825"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сначала идут документы ООН;</w:t>
      </w:r>
    </w:p>
    <w:p w:rsid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Конституция России;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кодексы;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федеральные законы;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lastRenderedPageBreak/>
        <w:t>- указы Президента России;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постановления Правительства России;</w:t>
      </w:r>
    </w:p>
    <w:p w:rsidR="002C1ED8" w:rsidRPr="002C1ED8" w:rsidRDefault="002C1ED8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приказы, письма и прочие указания отдельных федеральных</w:t>
      </w:r>
      <w:r w:rsidR="00986825"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министерств и ведомств;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законы субъектов России;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распоряжения губернаторов;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распоряжения областных (республиканских) правительств;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- судебная практика (т.е. постановления Верховного и прочих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судов России).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Законы располагаются не по алфавиту, а по дате принятия (подписания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Президентом России) – впереди более старые.</w:t>
      </w:r>
    </w:p>
    <w:p w:rsidR="002C1ED8" w:rsidRP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Количество использованных источников в работе не менее 8. В списке не должно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быть источников, на которые нет ссылки в тексте работы.</w:t>
      </w:r>
    </w:p>
    <w:p w:rsidR="002C1ED8" w:rsidRDefault="002C1ED8" w:rsidP="002C1ED8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2C1ED8">
        <w:rPr>
          <w:rFonts w:ascii="Times New Roman" w:hAnsi="Times New Roman"/>
          <w:sz w:val="28"/>
        </w:rPr>
        <w:t>Сведения об источниках следует нумеровать арабскими цифрами с точкой и</w:t>
      </w:r>
      <w:r>
        <w:rPr>
          <w:rFonts w:ascii="Times New Roman" w:hAnsi="Times New Roman"/>
          <w:sz w:val="28"/>
        </w:rPr>
        <w:t xml:space="preserve"> </w:t>
      </w:r>
      <w:r w:rsidRPr="002C1ED8">
        <w:rPr>
          <w:rFonts w:ascii="Times New Roman" w:hAnsi="Times New Roman"/>
          <w:sz w:val="28"/>
        </w:rPr>
        <w:t>печатать с абзацного отступа.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986825">
        <w:rPr>
          <w:rFonts w:ascii="Times New Roman" w:hAnsi="Times New Roman"/>
          <w:b/>
          <w:sz w:val="28"/>
        </w:rPr>
        <w:t>2.5</w:t>
      </w:r>
      <w:r>
        <w:rPr>
          <w:rFonts w:ascii="Times New Roman" w:hAnsi="Times New Roman"/>
          <w:b/>
          <w:sz w:val="28"/>
        </w:rPr>
        <w:t>.1</w:t>
      </w:r>
      <w:r w:rsidRPr="00986825">
        <w:rPr>
          <w:rFonts w:ascii="Times New Roman" w:hAnsi="Times New Roman"/>
          <w:b/>
          <w:sz w:val="28"/>
        </w:rPr>
        <w:t xml:space="preserve"> Методические указания по подготовке презентации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Презентация – это краткое наглядное изложение информации по содержанию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работы, представленное посредством программы Microsoft Office PowerPoint.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Презентация содержит основные положения, выносимые на защиту, графический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материал – рисунки, таблицы, алгоритмы и т.п., которые иллюстрируют предмет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исследования.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Презентация работы служит для убедительности и наглядности материала,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выносимого на защиту.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Презентация должна включать в себя следующие разделы: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титульный лист презентации (1 слайд);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цель исследования, объект и предмет исследования (1 слайд);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алгоритм и методика исследования (1-2 слайда);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полученные результаты исследования (2-3 слайда);</w:t>
      </w:r>
    </w:p>
    <w:p w:rsidR="002C1ED8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основные выводы и предложения (2-3 слайда).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Общая структура представленной презентации должна соответствовать структуре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доклада.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При создании презентации следует придерживаться следующих рекомендаций: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шрифт -TimesNewRoman;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размер шрифта для заголовков - не менее 32;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размер шрифта для текста - не менее 28;</w:t>
      </w:r>
    </w:p>
    <w:p w:rsidR="00E374D4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- цвет и размер шрифта, форматы рисунков и таблиц должны быть подобраны так,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чтобы все надписи, рисунки и таблицы отчетливо просматривались на слайде</w:t>
      </w:r>
      <w:r>
        <w:rPr>
          <w:rFonts w:ascii="Times New Roman" w:hAnsi="Times New Roman"/>
          <w:sz w:val="28"/>
        </w:rPr>
        <w:t>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E374D4">
        <w:rPr>
          <w:rFonts w:ascii="Times New Roman" w:hAnsi="Times New Roman"/>
          <w:b/>
          <w:sz w:val="28"/>
        </w:rPr>
        <w:t>3 Методические указания для обучающихся по организации и проведению</w:t>
      </w:r>
      <w:r>
        <w:rPr>
          <w:rFonts w:ascii="Times New Roman" w:hAnsi="Times New Roman"/>
          <w:b/>
          <w:sz w:val="28"/>
        </w:rPr>
        <w:t xml:space="preserve"> </w:t>
      </w:r>
      <w:r w:rsidRPr="00E374D4">
        <w:rPr>
          <w:rFonts w:ascii="Times New Roman" w:hAnsi="Times New Roman"/>
          <w:b/>
          <w:sz w:val="28"/>
        </w:rPr>
        <w:t>обучения в интерактивных формах</w:t>
      </w:r>
    </w:p>
    <w:p w:rsidR="00E374D4" w:rsidRPr="00E374D4" w:rsidRDefault="00E374D4" w:rsidP="00E374D4">
      <w:pPr>
        <w:pStyle w:val="a7"/>
        <w:ind w:right="239" w:firstLine="720"/>
        <w:rPr>
          <w:rFonts w:ascii="Times New Roman" w:hAnsi="Times New Roman"/>
          <w:b/>
          <w:sz w:val="28"/>
        </w:rPr>
      </w:pPr>
      <w:r w:rsidRPr="00E374D4">
        <w:rPr>
          <w:rFonts w:ascii="Times New Roman" w:hAnsi="Times New Roman"/>
          <w:b/>
          <w:sz w:val="28"/>
        </w:rPr>
        <w:t>3.</w:t>
      </w:r>
      <w:r w:rsidR="00986825">
        <w:rPr>
          <w:rFonts w:ascii="Times New Roman" w:hAnsi="Times New Roman"/>
          <w:b/>
          <w:sz w:val="28"/>
        </w:rPr>
        <w:t>1</w:t>
      </w:r>
      <w:r w:rsidRPr="00E374D4">
        <w:rPr>
          <w:rFonts w:ascii="Times New Roman" w:hAnsi="Times New Roman"/>
          <w:b/>
          <w:sz w:val="28"/>
        </w:rPr>
        <w:t xml:space="preserve"> Методика организации работы в малых группах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Работа в малых группах это одна из самых популярных стратегий, так как она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 xml:space="preserve">дает всем обучающимся (в том числе и стеснительным) возможность </w:t>
      </w:r>
      <w:r w:rsidRPr="00E374D4">
        <w:rPr>
          <w:rFonts w:ascii="Times New Roman" w:hAnsi="Times New Roman"/>
          <w:sz w:val="28"/>
        </w:rPr>
        <w:lastRenderedPageBreak/>
        <w:t>участвовать в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работе, практиковать навыки сотрудничества, межличностного общения (в частности,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умение активно слушать, вырабатывать общее мнение, разрешать возникающие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разногласия). Все это часто бывает невозможно в большом коллективе. При организации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групповой работы, следует обращать внимание на следующие ее аспекты. Нужно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убедиться, что обучающиеся обладают знаниями и умениями, необходимыми для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выполнения группового задания. Нехватка знаний очень скоро даст о себе знать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обучающиеся не станут прилагать усилий для выполнения задания. Надо стараться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сделать свои инструкции максимально четкими. Надо предоставлять группе достаточно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времени на выполнение задания.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При работе в малой группе обучающиеся могут выполнять следующие роли: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фасилитатор (посредник-организатор деятельности группы);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регистратор (записывает результаты работы);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докладчик (докладывает результаты работы группы);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журналист (задает уточняющие вопросы, которые помогают группе лучше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выполнить задание, например те вопросы, которая могла бы задать другая сторона в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дискуссии);</w:t>
      </w:r>
    </w:p>
    <w:p w:rsid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активный слушатель (старается пересказать своими словами то, о чем только что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говорил кто-либо из членов группы, помогая сформулировать мысль);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наблюдатель (должен отмечать признаки определенного поведения, заранее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описанного преподавателем, и определять, как члены группы справляются с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возникающими по ходу работы проблемами. Отчитываясь перед группой, наблюдатели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обязаны представлять свои заметки в максимально описательной и объективной форме);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хронометрист (следит за временем, отпущенным на выполнение задания)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- и другие.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Цель: проверка уровня освоения ранее изученного материала и формирование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навыков работы в малых группах.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Задачи: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активизация познавательной деятельности обучающихся;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развитие навыков самостоятельной профессиональной деятельности:</w:t>
      </w:r>
    </w:p>
    <w:p w:rsidR="00E374D4" w:rsidRPr="00E374D4" w:rsidRDefault="00E374D4" w:rsidP="00E374D4">
      <w:pPr>
        <w:pStyle w:val="a7"/>
        <w:ind w:right="239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определение ведущих и промежуточных задач, выбор оптимального пути, умение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предусматривать последствия своего выбора, объективно оценивать его.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развитие умений успешного общения (умение слушать и слышать друг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друга, выстраивать диалог, задавать вопросы на понимание и т.д.).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совершенствование межличностных отношений коллективе.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Методика проведения: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Первый этап «подготовка задания для работы в малых группах». Задания для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работы в малых группах разрабатываются либо преподавателем, либо преподавателем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совместно с обучающимися.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Второй этап «организационный»: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объявление темы и цели работы в малых группах;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объяснение задания для работы в малых группах;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lastRenderedPageBreak/>
        <w:t>– объявление критерий оценки;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деление обучающихся на группы;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назначение ролей в группах.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Третий этап «выполнение задания в группе»: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высказывание обучающимися мнений по выполнению задания;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обсуждение результатов и методики выполнения задания обучающимися 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принятие плана хода выполнения задания;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написание протокола малой группы по планированию деятельности при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выполнении задания. Протокол должен содержать цель, задачи, методы, назначение ролей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и норму времени выполнения задания;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выполнение задания;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подготовка отчета по проведенной работе. Отчет должен содержать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описание цели, задач, методики выполнения задания, результаты, доказательства 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выводы по выполненному заданию, ответственных по ролям и описание выполненных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ими функций;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Третий этап «подведение итогов работы в малых группах»:</w:t>
      </w:r>
    </w:p>
    <w:p w:rsid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выступление докладчика с отчетом по работе в малых группах. При докладе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отчета можно использовать мультимедийные презентации;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– оценка преподавателем обучающихся.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Деление обучающихся на группы – это важный момент в организации работы в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малых группах. Способов деление обучающихся на группы существует множество, и они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 значительной степени определяют то, как будет протекать дальнейшая работа в группе,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и на какой результат эта группа выйдет.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Способы деления обучающихся на группы: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1. По желанию.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Объединение в группы происходит по взаимному выбору. Задание на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формирование группы по желанию может даваться, как минимум, в двух вариантах: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Разделитесь на группы по ... человек.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Разделитесь на ... равные группы.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2. Случайным образом.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Группа, формируемая по признаку случайности, характеризуется тем, что в ней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могут объединяться (правда, не по взаимному желанию, а волей случая) обучающиеся,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которые в иных условиях никак не взаимодействуют между собой либо даже враждуют.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Работа в такой группе развивает у участников способность приспосабливаться к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различным условиям деятельности и к разным деловым партнерам.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Этот метод формирования групп полезен в тех случаях, когда перед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преподавателем стоит задача научить обучающихся сотрудничеству. В этом случае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преподаватель должен обладать достаточной компетентностью в работе с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межличностными конфликтами.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Способы формирования «случайной» группы: жребий; объединение тех, кто сидит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рядом (в одном ряду, в одной половине аудитории); с помощью импровизированных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 xml:space="preserve">«фантов» (один из обучающихся с закрытыми глазами </w:t>
      </w:r>
      <w:r w:rsidRPr="00E374D4">
        <w:rPr>
          <w:rFonts w:ascii="Times New Roman" w:hAnsi="Times New Roman"/>
          <w:sz w:val="28"/>
        </w:rPr>
        <w:lastRenderedPageBreak/>
        <w:t>называет номер группы, куда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отправится обучающийся, на которого указывает в данный момент преподаватель) и т.п.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3. По определенному признаку.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Такой признак задается либо преподавателем, либо любым обучающимся. Так,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можно разделиться по первой букве имени (гласная – согласная), в соответствии с тем, в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какое время года родился (на четыре группы), по цвету глаз (карие, серо-голубые,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зеленые) и так далее.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Этот способ деления интересен тем, что, с одной стороны, может объединить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обучающихся, которые либо редко взаимодействуют друг с другом, либо вообще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испытывают эмоциональную неприязнь, а с другой – изначально задает некоторый общий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признак, который сближает объединившихся. Есть нечто, что их роднит и одновременно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отделяет от других. Это создает основу для эмоционального принятия друг друга в группе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и некоторого отдаления от других (по сути дела – конкуренции).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4. По выбору «лидера».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«Лидер» в данном случае может либо назначаться преподавателем (в соответствии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с целью, поэтому в качестве лидера может выступать любой обучающийся), либо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выбираться обучающимися. Формирование групп осуществляется самими «лидерами».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Например, они по очереди называют имена тех, кого они хотели бы взять в свою группу.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Наблюдения показывают, что в первую очередь «лидеры» выбирают тех, кто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действительно способен работать и достигать результата. Иногда даже дружба и личные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симпатии отходят на второй план.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В том случае если в аудитории есть явные аутсайдеры, для которых ситуация</w:t>
      </w:r>
      <w:r>
        <w:rPr>
          <w:rFonts w:ascii="Times New Roman" w:hAnsi="Times New Roman"/>
          <w:sz w:val="28"/>
        </w:rPr>
        <w:t xml:space="preserve">   </w:t>
      </w:r>
      <w:r w:rsidRPr="00E374D4">
        <w:rPr>
          <w:rFonts w:ascii="Times New Roman" w:hAnsi="Times New Roman"/>
          <w:sz w:val="28"/>
        </w:rPr>
        <w:t>набора в команду может быть чрезвычайно болезненной, лучше или не применять этот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способ, или сделать их «лидерами».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5. По выбору преподавателя.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В этом случае преподаватель создает группы по некоторому важному для него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признаку, решая тем самым определенные педагогические задачи. Он может объединить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обучающихся с близкими интеллектуальными возможностями, со схожим темпом работы,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а может, напротив, создать равные по силе команды. При этом организатор групповой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работы может объяснить принцип объединения, а может уйти от ответа на вопросы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участников по этому поводу.</w:t>
      </w:r>
    </w:p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986825">
        <w:rPr>
          <w:rFonts w:ascii="Times New Roman" w:hAnsi="Times New Roman"/>
          <w:b/>
          <w:sz w:val="28"/>
        </w:rPr>
        <w:t>Задания для проведения интерактивного решения задач выбираются</w:t>
      </w:r>
      <w:r>
        <w:rPr>
          <w:rFonts w:ascii="Times New Roman" w:hAnsi="Times New Roman"/>
          <w:b/>
          <w:sz w:val="28"/>
        </w:rPr>
        <w:t xml:space="preserve"> </w:t>
      </w:r>
      <w:r w:rsidRPr="00986825">
        <w:rPr>
          <w:rFonts w:ascii="Times New Roman" w:hAnsi="Times New Roman"/>
          <w:b/>
          <w:sz w:val="28"/>
        </w:rPr>
        <w:t>преподавателем</w:t>
      </w:r>
    </w:p>
    <w:p w:rsidR="005854CA" w:rsidRDefault="005854CA" w:rsidP="00E374D4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E374D4">
        <w:rPr>
          <w:rFonts w:ascii="Times New Roman" w:hAnsi="Times New Roman"/>
          <w:b/>
          <w:sz w:val="28"/>
        </w:rPr>
        <w:t>4 Методические материалы, определяющие процедуры оценивания</w:t>
      </w:r>
      <w:r>
        <w:rPr>
          <w:rFonts w:ascii="Times New Roman" w:hAnsi="Times New Roman"/>
          <w:b/>
          <w:sz w:val="28"/>
        </w:rPr>
        <w:t xml:space="preserve"> </w:t>
      </w:r>
      <w:r w:rsidRPr="00E374D4">
        <w:rPr>
          <w:rFonts w:ascii="Times New Roman" w:hAnsi="Times New Roman"/>
          <w:b/>
          <w:sz w:val="28"/>
        </w:rPr>
        <w:t>результатов обучения по дисциплине</w:t>
      </w:r>
    </w:p>
    <w:p w:rsidR="00E374D4" w:rsidRDefault="00E374D4" w:rsidP="00986825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E374D4">
        <w:rPr>
          <w:rFonts w:ascii="Times New Roman" w:hAnsi="Times New Roman"/>
          <w:b/>
          <w:sz w:val="28"/>
        </w:rPr>
        <w:t xml:space="preserve">4.1 </w:t>
      </w:r>
      <w:r w:rsidR="00986825" w:rsidRPr="00986825">
        <w:rPr>
          <w:rFonts w:ascii="Times New Roman" w:hAnsi="Times New Roman"/>
          <w:b/>
          <w:sz w:val="28"/>
        </w:rPr>
        <w:t>Система оценки результатов текущего контроля успеваемости по учебной</w:t>
      </w:r>
      <w:r w:rsidR="00986825">
        <w:rPr>
          <w:rFonts w:ascii="Times New Roman" w:hAnsi="Times New Roman"/>
          <w:b/>
          <w:sz w:val="28"/>
        </w:rPr>
        <w:t xml:space="preserve"> </w:t>
      </w:r>
      <w:r w:rsidR="00986825" w:rsidRPr="00986825">
        <w:rPr>
          <w:rFonts w:ascii="Times New Roman" w:hAnsi="Times New Roman"/>
          <w:b/>
          <w:sz w:val="28"/>
        </w:rPr>
        <w:t>дисциплине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Система оценки результатов текущего контроля успеваемости является составной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 xml:space="preserve">частью системы обеспечения качества образовательного процесса </w:t>
      </w:r>
      <w:r>
        <w:rPr>
          <w:rFonts w:ascii="Times New Roman" w:hAnsi="Times New Roman"/>
          <w:sz w:val="28"/>
        </w:rPr>
        <w:t>ПОО АНО ККС</w:t>
      </w:r>
      <w:r w:rsidRPr="00E374D4">
        <w:rPr>
          <w:rFonts w:ascii="Times New Roman" w:hAnsi="Times New Roman"/>
          <w:sz w:val="28"/>
        </w:rPr>
        <w:t>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lastRenderedPageBreak/>
        <w:t>В основу системы оценки положена пятибалльная шкала, используемая в качестве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дополнения к пятибалльной системе оценки по промежуточной аттестации.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Оценкой результата текущего контроля успеваемости по итогам окончания</w:t>
      </w:r>
    </w:p>
    <w:p w:rsidR="00E374D4" w:rsidRPr="00E374D4" w:rsidRDefault="00E374D4" w:rsidP="00E374D4">
      <w:pPr>
        <w:pStyle w:val="a7"/>
        <w:ind w:right="239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половины семестра является: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«аттестован (аттестована)» - средний балл от 3,0 до 5,0;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«не аттестован (не аттестована)» - средний балл до 2,9.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Средний балл рассчитывается как отношение суммы чисел баллов к количеству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баллов, полученных за семестр при полном объеме выполненных работ по дисциплине,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междисциплинарному курсу.</w:t>
      </w:r>
    </w:p>
    <w:p w:rsidR="00E374D4" w:rsidRP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Для получения допуска к промежуточной аттестации обучающийся должен набрать</w:t>
      </w:r>
      <w:r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в результате текущей работы по дисциплине средний балл не менее 3,0.</w:t>
      </w:r>
    </w:p>
    <w:p w:rsidR="00E374D4" w:rsidRPr="00E374D4" w:rsidRDefault="00E374D4" w:rsidP="000866BC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Системой оценки предусматриваются «премиальные» баллы (от 4 до 5),</w:t>
      </w:r>
      <w:r w:rsidR="000866BC"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полученные за участие обучающегося в олимпиадах, выставках, конференциях и других</w:t>
      </w:r>
      <w:r w:rsidR="000866BC"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мероприятиях, которые могут быть учтены при проведении текущего контроля</w:t>
      </w:r>
      <w:r w:rsidR="000866BC">
        <w:rPr>
          <w:rFonts w:ascii="Times New Roman" w:hAnsi="Times New Roman"/>
          <w:sz w:val="28"/>
        </w:rPr>
        <w:t xml:space="preserve"> </w:t>
      </w:r>
      <w:r w:rsidRPr="00E374D4">
        <w:rPr>
          <w:rFonts w:ascii="Times New Roman" w:hAnsi="Times New Roman"/>
          <w:sz w:val="28"/>
        </w:rPr>
        <w:t>успеваемости.</w:t>
      </w:r>
    </w:p>
    <w:p w:rsidR="00E374D4" w:rsidRDefault="00E374D4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E374D4">
        <w:rPr>
          <w:rFonts w:ascii="Times New Roman" w:hAnsi="Times New Roman"/>
          <w:sz w:val="28"/>
        </w:rPr>
        <w:t>Текущему контролю подлежит посещаемость учебных занятий обучающихся.</w:t>
      </w:r>
    </w:p>
    <w:p w:rsidR="000866BC" w:rsidRDefault="000866BC" w:rsidP="00E374D4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</w:p>
    <w:p w:rsidR="000866BC" w:rsidRPr="000866BC" w:rsidRDefault="000866BC" w:rsidP="000866BC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0866BC">
        <w:rPr>
          <w:rFonts w:ascii="Times New Roman" w:hAnsi="Times New Roman"/>
          <w:b/>
          <w:sz w:val="28"/>
        </w:rPr>
        <w:t>4.2 Система оценки результатов промежуточной аттестации по дисциплине</w:t>
      </w:r>
    </w:p>
    <w:p w:rsidR="000866BC" w:rsidRPr="000866BC" w:rsidRDefault="000866BC" w:rsidP="000866BC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866BC">
        <w:rPr>
          <w:rFonts w:ascii="Times New Roman" w:hAnsi="Times New Roman"/>
          <w:sz w:val="28"/>
        </w:rPr>
        <w:t>По дисциплине</w:t>
      </w:r>
      <w:r>
        <w:rPr>
          <w:rFonts w:ascii="Times New Roman" w:hAnsi="Times New Roman"/>
          <w:sz w:val="28"/>
        </w:rPr>
        <w:t xml:space="preserve"> </w:t>
      </w:r>
      <w:r w:rsidRPr="000866BC">
        <w:rPr>
          <w:rFonts w:ascii="Times New Roman" w:hAnsi="Times New Roman"/>
          <w:sz w:val="28"/>
        </w:rPr>
        <w:t>«</w:t>
      </w:r>
      <w:r w:rsidR="00986825" w:rsidRPr="00986825">
        <w:rPr>
          <w:rFonts w:ascii="Times New Roman" w:hAnsi="Times New Roman"/>
          <w:sz w:val="28"/>
        </w:rPr>
        <w:t>Иностранный язык в профессиональной деятельности</w:t>
      </w:r>
      <w:r w:rsidRPr="000866BC">
        <w:rPr>
          <w:rFonts w:ascii="Times New Roman" w:hAnsi="Times New Roman"/>
          <w:sz w:val="28"/>
        </w:rPr>
        <w:t>» в учебном плане специальности</w:t>
      </w:r>
      <w:r>
        <w:rPr>
          <w:rFonts w:ascii="Times New Roman" w:hAnsi="Times New Roman"/>
          <w:sz w:val="28"/>
        </w:rPr>
        <w:t xml:space="preserve"> </w:t>
      </w:r>
      <w:r w:rsidR="002B30E0" w:rsidRPr="002B30E0">
        <w:rPr>
          <w:rFonts w:ascii="Times New Roman" w:hAnsi="Times New Roman"/>
          <w:sz w:val="28"/>
        </w:rPr>
        <w:t xml:space="preserve">23.02.07 Техническое обслуживание и ремонт автотранспортных средств </w:t>
      </w:r>
      <w:r w:rsidRPr="000866BC">
        <w:rPr>
          <w:rFonts w:ascii="Times New Roman" w:hAnsi="Times New Roman"/>
          <w:sz w:val="28"/>
        </w:rPr>
        <w:t>предусмотрена следующая форма</w:t>
      </w:r>
      <w:r>
        <w:rPr>
          <w:rFonts w:ascii="Times New Roman" w:hAnsi="Times New Roman"/>
          <w:sz w:val="28"/>
        </w:rPr>
        <w:t xml:space="preserve"> </w:t>
      </w:r>
      <w:r w:rsidRPr="000866BC">
        <w:rPr>
          <w:rFonts w:ascii="Times New Roman" w:hAnsi="Times New Roman"/>
          <w:sz w:val="28"/>
        </w:rPr>
        <w:t xml:space="preserve">промежуточной аттестации: </w:t>
      </w:r>
      <w:r w:rsidR="00986825">
        <w:rPr>
          <w:rFonts w:ascii="Times New Roman" w:hAnsi="Times New Roman"/>
          <w:sz w:val="28"/>
        </w:rPr>
        <w:t>дифференцированный зачет</w:t>
      </w:r>
      <w:r w:rsidRPr="000866BC">
        <w:rPr>
          <w:rFonts w:ascii="Times New Roman" w:hAnsi="Times New Roman"/>
          <w:sz w:val="28"/>
        </w:rPr>
        <w:t>.</w:t>
      </w:r>
    </w:p>
    <w:p w:rsidR="000866BC" w:rsidRPr="000866BC" w:rsidRDefault="000866BC" w:rsidP="000866BC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866BC">
        <w:rPr>
          <w:rFonts w:ascii="Times New Roman" w:hAnsi="Times New Roman"/>
          <w:sz w:val="28"/>
        </w:rPr>
        <w:t xml:space="preserve">При выставлении оценки по </w:t>
      </w:r>
      <w:r w:rsidR="00986825">
        <w:rPr>
          <w:rFonts w:ascii="Times New Roman" w:hAnsi="Times New Roman"/>
          <w:sz w:val="28"/>
        </w:rPr>
        <w:t>дифференцированному зачету</w:t>
      </w:r>
      <w:r w:rsidRPr="000866BC">
        <w:rPr>
          <w:rFonts w:ascii="Times New Roman" w:hAnsi="Times New Roman"/>
          <w:sz w:val="28"/>
        </w:rPr>
        <w:t xml:space="preserve"> учитывается:</w:t>
      </w:r>
    </w:p>
    <w:p w:rsidR="000866BC" w:rsidRPr="000866BC" w:rsidRDefault="000866BC" w:rsidP="000866BC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866BC">
        <w:rPr>
          <w:rFonts w:ascii="Times New Roman" w:hAnsi="Times New Roman"/>
          <w:sz w:val="28"/>
        </w:rPr>
        <w:t>- знание фактического материала по дисциплине, в том числе знание</w:t>
      </w:r>
      <w:r>
        <w:rPr>
          <w:rFonts w:ascii="Times New Roman" w:hAnsi="Times New Roman"/>
          <w:sz w:val="28"/>
        </w:rPr>
        <w:t xml:space="preserve"> </w:t>
      </w:r>
      <w:r w:rsidRPr="000866BC">
        <w:rPr>
          <w:rFonts w:ascii="Times New Roman" w:hAnsi="Times New Roman"/>
          <w:sz w:val="28"/>
        </w:rPr>
        <w:t>обязательной учебной литературы;</w:t>
      </w:r>
    </w:p>
    <w:p w:rsidR="000866BC" w:rsidRPr="000866BC" w:rsidRDefault="000866BC" w:rsidP="000866BC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0866BC">
        <w:rPr>
          <w:rFonts w:ascii="Times New Roman" w:hAnsi="Times New Roman"/>
          <w:sz w:val="28"/>
        </w:rPr>
        <w:t>- логика, структура, стиль ответа: культура речи, аргументированность ответа,</w:t>
      </w:r>
      <w:r>
        <w:rPr>
          <w:rFonts w:ascii="Times New Roman" w:hAnsi="Times New Roman"/>
          <w:sz w:val="28"/>
        </w:rPr>
        <w:t xml:space="preserve"> </w:t>
      </w:r>
      <w:r w:rsidRPr="000866BC">
        <w:rPr>
          <w:rFonts w:ascii="Times New Roman" w:hAnsi="Times New Roman"/>
          <w:sz w:val="28"/>
        </w:rPr>
        <w:t>уровень самостоятельного мышления, умение применить теорию при решении</w:t>
      </w:r>
      <w:r>
        <w:rPr>
          <w:rFonts w:ascii="Times New Roman" w:hAnsi="Times New Roman"/>
          <w:sz w:val="28"/>
        </w:rPr>
        <w:t xml:space="preserve"> </w:t>
      </w:r>
      <w:r w:rsidRPr="000866BC">
        <w:rPr>
          <w:rFonts w:ascii="Times New Roman" w:hAnsi="Times New Roman"/>
          <w:sz w:val="28"/>
        </w:rPr>
        <w:t>практических задач.</w:t>
      </w:r>
    </w:p>
    <w:p w:rsidR="005854CA" w:rsidRPr="005854CA" w:rsidRDefault="005854CA" w:rsidP="005854C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854CA">
        <w:rPr>
          <w:rFonts w:ascii="Times New Roman" w:hAnsi="Times New Roman"/>
          <w:sz w:val="28"/>
        </w:rPr>
        <w:t>Оценка «отлично, ставится обучающемуся, если ответ содержит глубокое знание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программного материала, концептуально-понятийного аппарата по данной дисциплине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свидетельствует о способности критически оценивать основные концепции, отражать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связь теории с практикой. Решение всех задач произведено с пояснением этапов решения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и с аргументацией сформулированных выводов.</w:t>
      </w:r>
    </w:p>
    <w:p w:rsidR="005854CA" w:rsidRPr="005854CA" w:rsidRDefault="005854CA" w:rsidP="005854C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854CA">
        <w:rPr>
          <w:rFonts w:ascii="Times New Roman" w:hAnsi="Times New Roman"/>
          <w:sz w:val="28"/>
        </w:rPr>
        <w:t>Оценка «хорошо» ставится обучающемуся, если ответ свидетельствует о достаточно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полном знании материала по данной дисциплине, а также содержит в целом правильное,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но не всегда точно и аргументированное его изложение. Решены все задачи, некоторые из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них без пояснения этапов решения и с неточной аргументацией сформулированных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выводов.</w:t>
      </w:r>
    </w:p>
    <w:p w:rsidR="005854CA" w:rsidRPr="005854CA" w:rsidRDefault="005854CA" w:rsidP="005854C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854CA">
        <w:rPr>
          <w:rFonts w:ascii="Times New Roman" w:hAnsi="Times New Roman"/>
          <w:sz w:val="28"/>
        </w:rPr>
        <w:t>Оценка «удовлетворительно» ставится обучающемуся, если ответ свидетельствует о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 xml:space="preserve">поверхностных знаниях важнейших разделов по данной </w:t>
      </w:r>
      <w:r w:rsidRPr="005854CA">
        <w:rPr>
          <w:rFonts w:ascii="Times New Roman" w:hAnsi="Times New Roman"/>
          <w:sz w:val="28"/>
        </w:rPr>
        <w:lastRenderedPageBreak/>
        <w:t>дисциплине научно-понятийного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аппарата и терминологии, а также содержит не всегда точное и аргументированное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изложение материала. Решены не все задачи, некоторые из них решены без пояснения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этапов решения и с неточной аргументацией сформулированных выводов.</w:t>
      </w:r>
    </w:p>
    <w:p w:rsidR="000866BC" w:rsidRDefault="005854CA" w:rsidP="005854CA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5854CA">
        <w:rPr>
          <w:rFonts w:ascii="Times New Roman" w:hAnsi="Times New Roman"/>
          <w:sz w:val="28"/>
        </w:rPr>
        <w:t>Оценка «неудовлетворительно» ставится обучающемуся, если по его ответу можно судить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о существенных пробелах в знании основного материала по данной дисциплине, а также</w:t>
      </w:r>
      <w:r>
        <w:rPr>
          <w:rFonts w:ascii="Times New Roman" w:hAnsi="Times New Roman"/>
          <w:sz w:val="28"/>
        </w:rPr>
        <w:t xml:space="preserve"> </w:t>
      </w:r>
      <w:r w:rsidRPr="005854CA">
        <w:rPr>
          <w:rFonts w:ascii="Times New Roman" w:hAnsi="Times New Roman"/>
          <w:sz w:val="28"/>
        </w:rPr>
        <w:t>допустившему принципиальные ошибки при изложении материале. Задачи не решены.</w:t>
      </w:r>
    </w:p>
    <w:p w:rsidR="00074D64" w:rsidRPr="00986825" w:rsidRDefault="00986825" w:rsidP="00074D64">
      <w:pPr>
        <w:pStyle w:val="a7"/>
        <w:ind w:right="239" w:firstLine="720"/>
        <w:jc w:val="both"/>
        <w:rPr>
          <w:rFonts w:ascii="Times New Roman" w:hAnsi="Times New Roman"/>
          <w:b/>
          <w:sz w:val="28"/>
        </w:rPr>
      </w:pPr>
      <w:r w:rsidRPr="00986825">
        <w:rPr>
          <w:rFonts w:ascii="Times New Roman" w:hAnsi="Times New Roman"/>
          <w:b/>
          <w:sz w:val="28"/>
        </w:rPr>
        <w:t>При проведении зачета выставляется: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Оценка «зачтено» ставится обучающемуся, если ответ свидетельствует о том, что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он имеет базовые знания важнейших разделов по дисциплине, научно-понятийного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аппарата и терминологии. Допускается не всегда точное и аргументированное изложение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материала и решение задач без пояснения этапов решения и с неточной аргументацией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сформулированных выводов.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Оценка «не зачтено» ставится обучающемуся, если по его ответу можно судить о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существенных пробелах в знании основного материала по данной дисциплине, а также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допустившему принципиальные ошибки при изложении материале. Задачи не решены.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Обучающемуся, набравшему в течение семестра средний балл 3,0 и более,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допускается выставление оценки без проведения аттестационного испытания.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При проведении зачета оценка выставляется на основе набранных баллов</w:t>
      </w:r>
      <w:r>
        <w:rPr>
          <w:rFonts w:ascii="Times New Roman" w:hAnsi="Times New Roman"/>
          <w:sz w:val="28"/>
        </w:rPr>
        <w:t xml:space="preserve"> </w:t>
      </w:r>
      <w:r w:rsidRPr="00986825">
        <w:rPr>
          <w:rFonts w:ascii="Times New Roman" w:hAnsi="Times New Roman"/>
          <w:sz w:val="28"/>
        </w:rPr>
        <w:t>следующим образом:</w:t>
      </w:r>
    </w:p>
    <w:p w:rsidR="00986825" w:rsidRP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«зачтено» - средний балл от 3,0 до 5,0;</w:t>
      </w:r>
    </w:p>
    <w:p w:rsidR="00986825" w:rsidRDefault="00986825" w:rsidP="00986825">
      <w:pPr>
        <w:pStyle w:val="a7"/>
        <w:ind w:right="239" w:firstLine="720"/>
        <w:jc w:val="both"/>
        <w:rPr>
          <w:rFonts w:ascii="Times New Roman" w:hAnsi="Times New Roman"/>
          <w:sz w:val="28"/>
        </w:rPr>
      </w:pPr>
      <w:r w:rsidRPr="00986825">
        <w:rPr>
          <w:rFonts w:ascii="Times New Roman" w:hAnsi="Times New Roman"/>
          <w:sz w:val="28"/>
        </w:rPr>
        <w:t>«не зачтено» - средний балл до 2,9. …</w:t>
      </w:r>
    </w:p>
    <w:sectPr w:rsidR="00986825" w:rsidSect="00860F1B">
      <w:pgSz w:w="11900" w:h="16840"/>
      <w:pgMar w:top="1060" w:right="460" w:bottom="1260" w:left="1420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51" w:rsidRDefault="00915A51" w:rsidP="00860F1B">
      <w:r>
        <w:separator/>
      </w:r>
    </w:p>
  </w:endnote>
  <w:endnote w:type="continuationSeparator" w:id="1">
    <w:p w:rsidR="00915A51" w:rsidRDefault="00915A51" w:rsidP="0086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2A" w:rsidRDefault="00D951C2" w:rsidP="00D951C2">
    <w:pPr>
      <w:pStyle w:val="a3"/>
      <w:tabs>
        <w:tab w:val="center" w:pos="478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51" w:rsidRDefault="00915A51" w:rsidP="00860F1B">
      <w:r>
        <w:separator/>
      </w:r>
    </w:p>
  </w:footnote>
  <w:footnote w:type="continuationSeparator" w:id="1">
    <w:p w:rsidR="00915A51" w:rsidRDefault="00915A51" w:rsidP="00860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>
    <w:nsid w:val="0BEC13C9"/>
    <w:multiLevelType w:val="hybridMultilevel"/>
    <w:tmpl w:val="77128296"/>
    <w:lvl w:ilvl="0" w:tplc="493C02C2">
      <w:start w:val="1"/>
      <w:numFmt w:val="decimal"/>
      <w:lvlText w:val="%1."/>
      <w:lvlJc w:val="left"/>
      <w:pPr>
        <w:ind w:left="127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EE47A08">
      <w:numFmt w:val="bullet"/>
      <w:lvlText w:val="•"/>
      <w:lvlJc w:val="left"/>
      <w:pPr>
        <w:ind w:left="1427" w:hanging="281"/>
      </w:pPr>
      <w:rPr>
        <w:rFonts w:hint="default"/>
        <w:lang w:val="ru-RU" w:eastAsia="en-US" w:bidi="ar-SA"/>
      </w:rPr>
    </w:lvl>
    <w:lvl w:ilvl="2" w:tplc="21227B66">
      <w:numFmt w:val="bullet"/>
      <w:lvlText w:val="•"/>
      <w:lvlJc w:val="left"/>
      <w:pPr>
        <w:ind w:left="1575" w:hanging="281"/>
      </w:pPr>
      <w:rPr>
        <w:rFonts w:hint="default"/>
        <w:lang w:val="ru-RU" w:eastAsia="en-US" w:bidi="ar-SA"/>
      </w:rPr>
    </w:lvl>
    <w:lvl w:ilvl="3" w:tplc="8EE0C740">
      <w:numFmt w:val="bullet"/>
      <w:lvlText w:val="•"/>
      <w:lvlJc w:val="left"/>
      <w:pPr>
        <w:ind w:left="1723" w:hanging="281"/>
      </w:pPr>
      <w:rPr>
        <w:rFonts w:hint="default"/>
        <w:lang w:val="ru-RU" w:eastAsia="en-US" w:bidi="ar-SA"/>
      </w:rPr>
    </w:lvl>
    <w:lvl w:ilvl="4" w:tplc="5E44D2F4">
      <w:numFmt w:val="bullet"/>
      <w:lvlText w:val="•"/>
      <w:lvlJc w:val="left"/>
      <w:pPr>
        <w:ind w:left="1871" w:hanging="281"/>
      </w:pPr>
      <w:rPr>
        <w:rFonts w:hint="default"/>
        <w:lang w:val="ru-RU" w:eastAsia="en-US" w:bidi="ar-SA"/>
      </w:rPr>
    </w:lvl>
    <w:lvl w:ilvl="5" w:tplc="7882B7EA">
      <w:numFmt w:val="bullet"/>
      <w:lvlText w:val="•"/>
      <w:lvlJc w:val="left"/>
      <w:pPr>
        <w:ind w:left="2019" w:hanging="281"/>
      </w:pPr>
      <w:rPr>
        <w:rFonts w:hint="default"/>
        <w:lang w:val="ru-RU" w:eastAsia="en-US" w:bidi="ar-SA"/>
      </w:rPr>
    </w:lvl>
    <w:lvl w:ilvl="6" w:tplc="31C229B8">
      <w:numFmt w:val="bullet"/>
      <w:lvlText w:val="•"/>
      <w:lvlJc w:val="left"/>
      <w:pPr>
        <w:ind w:left="2166" w:hanging="281"/>
      </w:pPr>
      <w:rPr>
        <w:rFonts w:hint="default"/>
        <w:lang w:val="ru-RU" w:eastAsia="en-US" w:bidi="ar-SA"/>
      </w:rPr>
    </w:lvl>
    <w:lvl w:ilvl="7" w:tplc="E47610DA">
      <w:numFmt w:val="bullet"/>
      <w:lvlText w:val="•"/>
      <w:lvlJc w:val="left"/>
      <w:pPr>
        <w:ind w:left="2314" w:hanging="281"/>
      </w:pPr>
      <w:rPr>
        <w:rFonts w:hint="default"/>
        <w:lang w:val="ru-RU" w:eastAsia="en-US" w:bidi="ar-SA"/>
      </w:rPr>
    </w:lvl>
    <w:lvl w:ilvl="8" w:tplc="BC14BCC8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</w:abstractNum>
  <w:abstractNum w:abstractNumId="2">
    <w:nsid w:val="12F618F6"/>
    <w:multiLevelType w:val="hybridMultilevel"/>
    <w:tmpl w:val="878C7742"/>
    <w:lvl w:ilvl="0" w:tplc="BC6AD66E">
      <w:start w:val="2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28DF8">
      <w:start w:val="1"/>
      <w:numFmt w:val="decimal"/>
      <w:lvlText w:val="%2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F34C70AC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F7062F5E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4" w:tplc="79F0722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1D76AAD6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6" w:tplc="5E3CC238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 w:tplc="661E1DEA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8" w:tplc="0A9E99C4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</w:abstractNum>
  <w:abstractNum w:abstractNumId="3">
    <w:nsid w:val="19336505"/>
    <w:multiLevelType w:val="hybridMultilevel"/>
    <w:tmpl w:val="7A1608BA"/>
    <w:lvl w:ilvl="0" w:tplc="23F00878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CAA56E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0C4AEF5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AA28308E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4628D02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EE4453D4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6D643562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615A13DA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1564E94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4">
    <w:nsid w:val="20867D1A"/>
    <w:multiLevelType w:val="hybridMultilevel"/>
    <w:tmpl w:val="45E4A8F8"/>
    <w:lvl w:ilvl="0" w:tplc="D480CB84">
      <w:start w:val="1"/>
      <w:numFmt w:val="decimal"/>
      <w:lvlText w:val="%1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FC8E0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95C8C5A4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BBDEAD80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A3C8C454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78E0BE28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A31E4626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A280BBA2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A6CC730A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5">
    <w:nsid w:val="2F285FD3"/>
    <w:multiLevelType w:val="hybridMultilevel"/>
    <w:tmpl w:val="F4A60F7A"/>
    <w:lvl w:ilvl="0" w:tplc="FADA32E4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0CB90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44804BAE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B0C8935E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F338354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1CFEA412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F4B4451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C9AC3E0C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D14AB664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6">
    <w:nsid w:val="39426B60"/>
    <w:multiLevelType w:val="hybridMultilevel"/>
    <w:tmpl w:val="FE86EC18"/>
    <w:lvl w:ilvl="0" w:tplc="F8E4D546">
      <w:start w:val="1"/>
      <w:numFmt w:val="decimal"/>
      <w:lvlText w:val="%1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4E1E3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AA62E2C2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C6C4CB10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C152ECD6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57AE007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DDE3698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E834C1B4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AC92E762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7">
    <w:nsid w:val="3BA618BF"/>
    <w:multiLevelType w:val="hybridMultilevel"/>
    <w:tmpl w:val="1AB2A014"/>
    <w:lvl w:ilvl="0" w:tplc="8824598A">
      <w:start w:val="1"/>
      <w:numFmt w:val="decimal"/>
      <w:lvlText w:val="%1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149B8A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79F2995C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E53250EE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255CA8D4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4204E27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2A427266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18CC899C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8E2C92A0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8">
    <w:nsid w:val="3CCC2D83"/>
    <w:multiLevelType w:val="hybridMultilevel"/>
    <w:tmpl w:val="905E098A"/>
    <w:lvl w:ilvl="0" w:tplc="4FAA8372">
      <w:numFmt w:val="bullet"/>
      <w:lvlText w:val="-"/>
      <w:lvlJc w:val="left"/>
      <w:pPr>
        <w:ind w:left="3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E9670">
      <w:numFmt w:val="bullet"/>
      <w:lvlText w:val="•"/>
      <w:lvlJc w:val="left"/>
      <w:pPr>
        <w:ind w:left="967" w:hanging="286"/>
      </w:pPr>
      <w:rPr>
        <w:rFonts w:hint="default"/>
        <w:lang w:val="ru-RU" w:eastAsia="en-US" w:bidi="ar-SA"/>
      </w:rPr>
    </w:lvl>
    <w:lvl w:ilvl="2" w:tplc="ADA03D52">
      <w:numFmt w:val="bullet"/>
      <w:lvlText w:val="•"/>
      <w:lvlJc w:val="left"/>
      <w:pPr>
        <w:ind w:left="1594" w:hanging="286"/>
      </w:pPr>
      <w:rPr>
        <w:rFonts w:hint="default"/>
        <w:lang w:val="ru-RU" w:eastAsia="en-US" w:bidi="ar-SA"/>
      </w:rPr>
    </w:lvl>
    <w:lvl w:ilvl="3" w:tplc="CECC2080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4" w:tplc="10502D64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5" w:tplc="E356DD7C">
      <w:numFmt w:val="bullet"/>
      <w:lvlText w:val="•"/>
      <w:lvlJc w:val="left"/>
      <w:pPr>
        <w:ind w:left="3476" w:hanging="286"/>
      </w:pPr>
      <w:rPr>
        <w:rFonts w:hint="default"/>
        <w:lang w:val="ru-RU" w:eastAsia="en-US" w:bidi="ar-SA"/>
      </w:rPr>
    </w:lvl>
    <w:lvl w:ilvl="6" w:tplc="858CB866">
      <w:numFmt w:val="bullet"/>
      <w:lvlText w:val="•"/>
      <w:lvlJc w:val="left"/>
      <w:pPr>
        <w:ind w:left="4103" w:hanging="286"/>
      </w:pPr>
      <w:rPr>
        <w:rFonts w:hint="default"/>
        <w:lang w:val="ru-RU" w:eastAsia="en-US" w:bidi="ar-SA"/>
      </w:rPr>
    </w:lvl>
    <w:lvl w:ilvl="7" w:tplc="CF523356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8" w:tplc="B8761B6E">
      <w:numFmt w:val="bullet"/>
      <w:lvlText w:val="•"/>
      <w:lvlJc w:val="left"/>
      <w:pPr>
        <w:ind w:left="5358" w:hanging="286"/>
      </w:pPr>
      <w:rPr>
        <w:rFonts w:hint="default"/>
        <w:lang w:val="ru-RU" w:eastAsia="en-US" w:bidi="ar-SA"/>
      </w:rPr>
    </w:lvl>
  </w:abstractNum>
  <w:abstractNum w:abstractNumId="9">
    <w:nsid w:val="45D71EF2"/>
    <w:multiLevelType w:val="hybridMultilevel"/>
    <w:tmpl w:val="B9D4A778"/>
    <w:lvl w:ilvl="0" w:tplc="145EA990">
      <w:start w:val="1"/>
      <w:numFmt w:val="decimal"/>
      <w:lvlText w:val="%1."/>
      <w:lvlJc w:val="left"/>
      <w:pPr>
        <w:ind w:left="3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72D2F8">
      <w:numFmt w:val="bullet"/>
      <w:lvlText w:val="•"/>
      <w:lvlJc w:val="left"/>
      <w:pPr>
        <w:ind w:left="1274" w:hanging="281"/>
      </w:pPr>
      <w:rPr>
        <w:rFonts w:hint="default"/>
        <w:lang w:val="ru-RU" w:eastAsia="en-US" w:bidi="ar-SA"/>
      </w:rPr>
    </w:lvl>
    <w:lvl w:ilvl="2" w:tplc="01E88CAE">
      <w:numFmt w:val="bullet"/>
      <w:lvlText w:val="•"/>
      <w:lvlJc w:val="left"/>
      <w:pPr>
        <w:ind w:left="2149" w:hanging="281"/>
      </w:pPr>
      <w:rPr>
        <w:rFonts w:hint="default"/>
        <w:lang w:val="ru-RU" w:eastAsia="en-US" w:bidi="ar-SA"/>
      </w:rPr>
    </w:lvl>
    <w:lvl w:ilvl="3" w:tplc="61E03ED0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FF065548">
      <w:numFmt w:val="bullet"/>
      <w:lvlText w:val="•"/>
      <w:lvlJc w:val="left"/>
      <w:pPr>
        <w:ind w:left="3898" w:hanging="281"/>
      </w:pPr>
      <w:rPr>
        <w:rFonts w:hint="default"/>
        <w:lang w:val="ru-RU" w:eastAsia="en-US" w:bidi="ar-SA"/>
      </w:rPr>
    </w:lvl>
    <w:lvl w:ilvl="5" w:tplc="08945E92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6" w:tplc="7742C04C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7" w:tplc="94EA38DA">
      <w:numFmt w:val="bullet"/>
      <w:lvlText w:val="•"/>
      <w:lvlJc w:val="left"/>
      <w:pPr>
        <w:ind w:left="6522" w:hanging="281"/>
      </w:pPr>
      <w:rPr>
        <w:rFonts w:hint="default"/>
        <w:lang w:val="ru-RU" w:eastAsia="en-US" w:bidi="ar-SA"/>
      </w:rPr>
    </w:lvl>
    <w:lvl w:ilvl="8" w:tplc="8558F652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</w:abstractNum>
  <w:abstractNum w:abstractNumId="10">
    <w:nsid w:val="48CA37AF"/>
    <w:multiLevelType w:val="hybridMultilevel"/>
    <w:tmpl w:val="076C0D7E"/>
    <w:lvl w:ilvl="0" w:tplc="16B8D0B2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6684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2AA09ACA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D29C64BE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3B929F7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360CD760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17D6BD5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0CC8B7E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B0E8245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11">
    <w:nsid w:val="49CF3D99"/>
    <w:multiLevelType w:val="hybridMultilevel"/>
    <w:tmpl w:val="A2B0E780"/>
    <w:lvl w:ilvl="0" w:tplc="BC92C082">
      <w:start w:val="1"/>
      <w:numFmt w:val="decimal"/>
      <w:lvlText w:val="%1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C0CE1E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0DD029D4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0CB287E2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4A74913C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22EAC94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EC38E4FC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481CBC48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CA90B1E2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12">
    <w:nsid w:val="4ECA57F2"/>
    <w:multiLevelType w:val="hybridMultilevel"/>
    <w:tmpl w:val="66D2F332"/>
    <w:lvl w:ilvl="0" w:tplc="6FB4C67C">
      <w:start w:val="1"/>
      <w:numFmt w:val="decimal"/>
      <w:lvlText w:val="%1."/>
      <w:lvlJc w:val="left"/>
      <w:pPr>
        <w:ind w:left="3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EDD0E">
      <w:start w:val="1"/>
      <w:numFmt w:val="decimal"/>
      <w:lvlText w:val="%2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DCED7A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157E033A"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  <w:lvl w:ilvl="4" w:tplc="025497A4">
      <w:numFmt w:val="bullet"/>
      <w:lvlText w:val="•"/>
      <w:lvlJc w:val="left"/>
      <w:pPr>
        <w:ind w:left="3901" w:hanging="281"/>
      </w:pPr>
      <w:rPr>
        <w:rFonts w:hint="default"/>
        <w:lang w:val="ru-RU" w:eastAsia="en-US" w:bidi="ar-SA"/>
      </w:rPr>
    </w:lvl>
    <w:lvl w:ilvl="5" w:tplc="D4A684A4">
      <w:numFmt w:val="bullet"/>
      <w:lvlText w:val="•"/>
      <w:lvlJc w:val="left"/>
      <w:pPr>
        <w:ind w:left="4775" w:hanging="281"/>
      </w:pPr>
      <w:rPr>
        <w:rFonts w:hint="default"/>
        <w:lang w:val="ru-RU" w:eastAsia="en-US" w:bidi="ar-SA"/>
      </w:rPr>
    </w:lvl>
    <w:lvl w:ilvl="6" w:tplc="1A78E24E">
      <w:numFmt w:val="bullet"/>
      <w:lvlText w:val="•"/>
      <w:lvlJc w:val="left"/>
      <w:pPr>
        <w:ind w:left="5649" w:hanging="281"/>
      </w:pPr>
      <w:rPr>
        <w:rFonts w:hint="default"/>
        <w:lang w:val="ru-RU" w:eastAsia="en-US" w:bidi="ar-SA"/>
      </w:rPr>
    </w:lvl>
    <w:lvl w:ilvl="7" w:tplc="519AF34E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8" w:tplc="85102980">
      <w:numFmt w:val="bullet"/>
      <w:lvlText w:val="•"/>
      <w:lvlJc w:val="left"/>
      <w:pPr>
        <w:ind w:left="7397" w:hanging="281"/>
      </w:pPr>
      <w:rPr>
        <w:rFonts w:hint="default"/>
        <w:lang w:val="ru-RU" w:eastAsia="en-US" w:bidi="ar-SA"/>
      </w:rPr>
    </w:lvl>
  </w:abstractNum>
  <w:abstractNum w:abstractNumId="13">
    <w:nsid w:val="51BC512D"/>
    <w:multiLevelType w:val="hybridMultilevel"/>
    <w:tmpl w:val="CCE282BA"/>
    <w:lvl w:ilvl="0" w:tplc="8C6A45C4">
      <w:start w:val="1"/>
      <w:numFmt w:val="decimal"/>
      <w:lvlText w:val="%1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342D0C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8D20819E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32DEF9CA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4ECC470A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AF1A230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6A88D2C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47F6FB92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B2EC90EE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14">
    <w:nsid w:val="59531E7B"/>
    <w:multiLevelType w:val="hybridMultilevel"/>
    <w:tmpl w:val="201417CE"/>
    <w:lvl w:ilvl="0" w:tplc="BD920D08">
      <w:start w:val="1"/>
      <w:numFmt w:val="decimal"/>
      <w:lvlText w:val="%1."/>
      <w:lvlJc w:val="left"/>
      <w:pPr>
        <w:ind w:left="28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766BE6">
      <w:numFmt w:val="bullet"/>
      <w:lvlText w:val="•"/>
      <w:lvlJc w:val="left"/>
      <w:pPr>
        <w:ind w:left="1254" w:hanging="526"/>
      </w:pPr>
      <w:rPr>
        <w:rFonts w:hint="default"/>
        <w:lang w:val="ru-RU" w:eastAsia="en-US" w:bidi="ar-SA"/>
      </w:rPr>
    </w:lvl>
    <w:lvl w:ilvl="2" w:tplc="F9B41FB0">
      <w:numFmt w:val="bullet"/>
      <w:lvlText w:val="•"/>
      <w:lvlJc w:val="left"/>
      <w:pPr>
        <w:ind w:left="2228" w:hanging="526"/>
      </w:pPr>
      <w:rPr>
        <w:rFonts w:hint="default"/>
        <w:lang w:val="ru-RU" w:eastAsia="en-US" w:bidi="ar-SA"/>
      </w:rPr>
    </w:lvl>
    <w:lvl w:ilvl="3" w:tplc="013A7CDC">
      <w:numFmt w:val="bullet"/>
      <w:lvlText w:val="•"/>
      <w:lvlJc w:val="left"/>
      <w:pPr>
        <w:ind w:left="3202" w:hanging="526"/>
      </w:pPr>
      <w:rPr>
        <w:rFonts w:hint="default"/>
        <w:lang w:val="ru-RU" w:eastAsia="en-US" w:bidi="ar-SA"/>
      </w:rPr>
    </w:lvl>
    <w:lvl w:ilvl="4" w:tplc="65922324">
      <w:numFmt w:val="bullet"/>
      <w:lvlText w:val="•"/>
      <w:lvlJc w:val="left"/>
      <w:pPr>
        <w:ind w:left="4176" w:hanging="526"/>
      </w:pPr>
      <w:rPr>
        <w:rFonts w:hint="default"/>
        <w:lang w:val="ru-RU" w:eastAsia="en-US" w:bidi="ar-SA"/>
      </w:rPr>
    </w:lvl>
    <w:lvl w:ilvl="5" w:tplc="71D67BC2">
      <w:numFmt w:val="bullet"/>
      <w:lvlText w:val="•"/>
      <w:lvlJc w:val="left"/>
      <w:pPr>
        <w:ind w:left="5150" w:hanging="526"/>
      </w:pPr>
      <w:rPr>
        <w:rFonts w:hint="default"/>
        <w:lang w:val="ru-RU" w:eastAsia="en-US" w:bidi="ar-SA"/>
      </w:rPr>
    </w:lvl>
    <w:lvl w:ilvl="6" w:tplc="27DCACF2">
      <w:numFmt w:val="bullet"/>
      <w:lvlText w:val="•"/>
      <w:lvlJc w:val="left"/>
      <w:pPr>
        <w:ind w:left="6124" w:hanging="526"/>
      </w:pPr>
      <w:rPr>
        <w:rFonts w:hint="default"/>
        <w:lang w:val="ru-RU" w:eastAsia="en-US" w:bidi="ar-SA"/>
      </w:rPr>
    </w:lvl>
    <w:lvl w:ilvl="7" w:tplc="652A7CD4">
      <w:numFmt w:val="bullet"/>
      <w:lvlText w:val="•"/>
      <w:lvlJc w:val="left"/>
      <w:pPr>
        <w:ind w:left="7098" w:hanging="526"/>
      </w:pPr>
      <w:rPr>
        <w:rFonts w:hint="default"/>
        <w:lang w:val="ru-RU" w:eastAsia="en-US" w:bidi="ar-SA"/>
      </w:rPr>
    </w:lvl>
    <w:lvl w:ilvl="8" w:tplc="6CEE86D2">
      <w:numFmt w:val="bullet"/>
      <w:lvlText w:val="•"/>
      <w:lvlJc w:val="left"/>
      <w:pPr>
        <w:ind w:left="8072" w:hanging="526"/>
      </w:pPr>
      <w:rPr>
        <w:rFonts w:hint="default"/>
        <w:lang w:val="ru-RU" w:eastAsia="en-US" w:bidi="ar-SA"/>
      </w:rPr>
    </w:lvl>
  </w:abstractNum>
  <w:abstractNum w:abstractNumId="15">
    <w:nsid w:val="5B744329"/>
    <w:multiLevelType w:val="hybridMultilevel"/>
    <w:tmpl w:val="8E7CA308"/>
    <w:lvl w:ilvl="0" w:tplc="D3C2630C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8C48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F110ABFC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76309AC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2F5E9F2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55E0E02C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AED801DC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D7020062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F822F18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16">
    <w:nsid w:val="6A04752D"/>
    <w:multiLevelType w:val="hybridMultilevel"/>
    <w:tmpl w:val="276243D2"/>
    <w:lvl w:ilvl="0" w:tplc="253E2802">
      <w:start w:val="1"/>
      <w:numFmt w:val="decimal"/>
      <w:lvlText w:val="%1."/>
      <w:lvlJc w:val="left"/>
      <w:pPr>
        <w:ind w:left="12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A2F400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322C43C2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3" w:tplc="E3EC5E0C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90B4EE1C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5" w:tplc="4B20743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B1024C30">
      <w:numFmt w:val="bullet"/>
      <w:lvlText w:val="•"/>
      <w:lvlJc w:val="left"/>
      <w:pPr>
        <w:ind w:left="6524" w:hanging="281"/>
      </w:pPr>
      <w:rPr>
        <w:rFonts w:hint="default"/>
        <w:lang w:val="ru-RU" w:eastAsia="en-US" w:bidi="ar-SA"/>
      </w:rPr>
    </w:lvl>
    <w:lvl w:ilvl="7" w:tplc="627CCB72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63EEF7AE">
      <w:numFmt w:val="bullet"/>
      <w:lvlText w:val="•"/>
      <w:lvlJc w:val="left"/>
      <w:pPr>
        <w:ind w:left="8272" w:hanging="281"/>
      </w:pPr>
      <w:rPr>
        <w:rFonts w:hint="default"/>
        <w:lang w:val="ru-RU" w:eastAsia="en-US" w:bidi="ar-SA"/>
      </w:rPr>
    </w:lvl>
  </w:abstractNum>
  <w:abstractNum w:abstractNumId="17">
    <w:nsid w:val="6C084C35"/>
    <w:multiLevelType w:val="hybridMultilevel"/>
    <w:tmpl w:val="F7E842C6"/>
    <w:lvl w:ilvl="0" w:tplc="1EF05042">
      <w:start w:val="2"/>
      <w:numFmt w:val="decimal"/>
      <w:lvlText w:val="%1."/>
      <w:lvlJc w:val="left"/>
      <w:pPr>
        <w:ind w:left="25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60D86">
      <w:numFmt w:val="none"/>
      <w:lvlText w:val=""/>
      <w:lvlJc w:val="left"/>
      <w:pPr>
        <w:tabs>
          <w:tab w:val="num" w:pos="360"/>
        </w:tabs>
      </w:pPr>
    </w:lvl>
    <w:lvl w:ilvl="2" w:tplc="3EAA4B0C">
      <w:start w:val="1"/>
      <w:numFmt w:val="decimal"/>
      <w:lvlText w:val="%3."/>
      <w:lvlJc w:val="left"/>
      <w:pPr>
        <w:ind w:left="12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2BCCD12">
      <w:numFmt w:val="bullet"/>
      <w:lvlText w:val="•"/>
      <w:lvlJc w:val="left"/>
      <w:pPr>
        <w:ind w:left="3475" w:hanging="281"/>
      </w:pPr>
      <w:rPr>
        <w:rFonts w:hint="default"/>
        <w:lang w:val="ru-RU" w:eastAsia="en-US" w:bidi="ar-SA"/>
      </w:rPr>
    </w:lvl>
    <w:lvl w:ilvl="4" w:tplc="CDB8826C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EB8600D2">
      <w:numFmt w:val="bullet"/>
      <w:lvlText w:val="•"/>
      <w:lvlJc w:val="left"/>
      <w:pPr>
        <w:ind w:left="5345" w:hanging="281"/>
      </w:pPr>
      <w:rPr>
        <w:rFonts w:hint="default"/>
        <w:lang w:val="ru-RU" w:eastAsia="en-US" w:bidi="ar-SA"/>
      </w:rPr>
    </w:lvl>
    <w:lvl w:ilvl="6" w:tplc="E7CE7D36">
      <w:numFmt w:val="bullet"/>
      <w:lvlText w:val="•"/>
      <w:lvlJc w:val="left"/>
      <w:pPr>
        <w:ind w:left="6280" w:hanging="281"/>
      </w:pPr>
      <w:rPr>
        <w:rFonts w:hint="default"/>
        <w:lang w:val="ru-RU" w:eastAsia="en-US" w:bidi="ar-SA"/>
      </w:rPr>
    </w:lvl>
    <w:lvl w:ilvl="7" w:tplc="FFFC2794">
      <w:numFmt w:val="bullet"/>
      <w:lvlText w:val="•"/>
      <w:lvlJc w:val="left"/>
      <w:pPr>
        <w:ind w:left="7215" w:hanging="281"/>
      </w:pPr>
      <w:rPr>
        <w:rFonts w:hint="default"/>
        <w:lang w:val="ru-RU" w:eastAsia="en-US" w:bidi="ar-SA"/>
      </w:rPr>
    </w:lvl>
    <w:lvl w:ilvl="8" w:tplc="A9FA853E">
      <w:numFmt w:val="bullet"/>
      <w:lvlText w:val="•"/>
      <w:lvlJc w:val="left"/>
      <w:pPr>
        <w:ind w:left="8150" w:hanging="281"/>
      </w:pPr>
      <w:rPr>
        <w:rFonts w:hint="default"/>
        <w:lang w:val="ru-RU" w:eastAsia="en-US" w:bidi="ar-SA"/>
      </w:rPr>
    </w:lvl>
  </w:abstractNum>
  <w:abstractNum w:abstractNumId="18">
    <w:nsid w:val="6CC9260F"/>
    <w:multiLevelType w:val="hybridMultilevel"/>
    <w:tmpl w:val="977E4D02"/>
    <w:lvl w:ilvl="0" w:tplc="9CC6E938">
      <w:start w:val="1"/>
      <w:numFmt w:val="decimal"/>
      <w:lvlText w:val="%1."/>
      <w:lvlJc w:val="left"/>
      <w:pPr>
        <w:ind w:left="28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58AEFA">
      <w:numFmt w:val="bullet"/>
      <w:lvlText w:val="•"/>
      <w:lvlJc w:val="left"/>
      <w:pPr>
        <w:ind w:left="1254" w:hanging="471"/>
      </w:pPr>
      <w:rPr>
        <w:rFonts w:hint="default"/>
        <w:lang w:val="ru-RU" w:eastAsia="en-US" w:bidi="ar-SA"/>
      </w:rPr>
    </w:lvl>
    <w:lvl w:ilvl="2" w:tplc="1BF61084">
      <w:numFmt w:val="bullet"/>
      <w:lvlText w:val="•"/>
      <w:lvlJc w:val="left"/>
      <w:pPr>
        <w:ind w:left="2228" w:hanging="471"/>
      </w:pPr>
      <w:rPr>
        <w:rFonts w:hint="default"/>
        <w:lang w:val="ru-RU" w:eastAsia="en-US" w:bidi="ar-SA"/>
      </w:rPr>
    </w:lvl>
    <w:lvl w:ilvl="3" w:tplc="DE2CE5EA">
      <w:numFmt w:val="bullet"/>
      <w:lvlText w:val="•"/>
      <w:lvlJc w:val="left"/>
      <w:pPr>
        <w:ind w:left="3202" w:hanging="471"/>
      </w:pPr>
      <w:rPr>
        <w:rFonts w:hint="default"/>
        <w:lang w:val="ru-RU" w:eastAsia="en-US" w:bidi="ar-SA"/>
      </w:rPr>
    </w:lvl>
    <w:lvl w:ilvl="4" w:tplc="D4127628">
      <w:numFmt w:val="bullet"/>
      <w:lvlText w:val="•"/>
      <w:lvlJc w:val="left"/>
      <w:pPr>
        <w:ind w:left="4176" w:hanging="471"/>
      </w:pPr>
      <w:rPr>
        <w:rFonts w:hint="default"/>
        <w:lang w:val="ru-RU" w:eastAsia="en-US" w:bidi="ar-SA"/>
      </w:rPr>
    </w:lvl>
    <w:lvl w:ilvl="5" w:tplc="7890CA00">
      <w:numFmt w:val="bullet"/>
      <w:lvlText w:val="•"/>
      <w:lvlJc w:val="left"/>
      <w:pPr>
        <w:ind w:left="5150" w:hanging="471"/>
      </w:pPr>
      <w:rPr>
        <w:rFonts w:hint="default"/>
        <w:lang w:val="ru-RU" w:eastAsia="en-US" w:bidi="ar-SA"/>
      </w:rPr>
    </w:lvl>
    <w:lvl w:ilvl="6" w:tplc="D90E6B84">
      <w:numFmt w:val="bullet"/>
      <w:lvlText w:val="•"/>
      <w:lvlJc w:val="left"/>
      <w:pPr>
        <w:ind w:left="6124" w:hanging="471"/>
      </w:pPr>
      <w:rPr>
        <w:rFonts w:hint="default"/>
        <w:lang w:val="ru-RU" w:eastAsia="en-US" w:bidi="ar-SA"/>
      </w:rPr>
    </w:lvl>
    <w:lvl w:ilvl="7" w:tplc="00344C92">
      <w:numFmt w:val="bullet"/>
      <w:lvlText w:val="•"/>
      <w:lvlJc w:val="left"/>
      <w:pPr>
        <w:ind w:left="7098" w:hanging="471"/>
      </w:pPr>
      <w:rPr>
        <w:rFonts w:hint="default"/>
        <w:lang w:val="ru-RU" w:eastAsia="en-US" w:bidi="ar-SA"/>
      </w:rPr>
    </w:lvl>
    <w:lvl w:ilvl="8" w:tplc="E5BE6BCE">
      <w:numFmt w:val="bullet"/>
      <w:lvlText w:val="•"/>
      <w:lvlJc w:val="left"/>
      <w:pPr>
        <w:ind w:left="8072" w:hanging="471"/>
      </w:pPr>
      <w:rPr>
        <w:rFonts w:hint="default"/>
        <w:lang w:val="ru-RU" w:eastAsia="en-US" w:bidi="ar-SA"/>
      </w:rPr>
    </w:lvl>
  </w:abstractNum>
  <w:abstractNum w:abstractNumId="19">
    <w:nsid w:val="70C62BF7"/>
    <w:multiLevelType w:val="hybridMultilevel"/>
    <w:tmpl w:val="C89ED69E"/>
    <w:lvl w:ilvl="0" w:tplc="0F4C257C">
      <w:start w:val="1"/>
      <w:numFmt w:val="decimal"/>
      <w:lvlText w:val="%1.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5ECBB4">
      <w:start w:val="1"/>
      <w:numFmt w:val="decimal"/>
      <w:lvlText w:val="%2)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AA300A">
      <w:numFmt w:val="bullet"/>
      <w:lvlText w:val="•"/>
      <w:lvlJc w:val="left"/>
      <w:pPr>
        <w:ind w:left="1720" w:hanging="317"/>
      </w:pPr>
      <w:rPr>
        <w:rFonts w:hint="default"/>
        <w:lang w:val="ru-RU" w:eastAsia="en-US" w:bidi="ar-SA"/>
      </w:rPr>
    </w:lvl>
    <w:lvl w:ilvl="3" w:tplc="5AF00F98">
      <w:numFmt w:val="bullet"/>
      <w:lvlText w:val="•"/>
      <w:lvlJc w:val="left"/>
      <w:pPr>
        <w:ind w:left="2700" w:hanging="317"/>
      </w:pPr>
      <w:rPr>
        <w:rFonts w:hint="default"/>
        <w:lang w:val="ru-RU" w:eastAsia="en-US" w:bidi="ar-SA"/>
      </w:rPr>
    </w:lvl>
    <w:lvl w:ilvl="4" w:tplc="B34CDC52">
      <w:numFmt w:val="bullet"/>
      <w:lvlText w:val="•"/>
      <w:lvlJc w:val="left"/>
      <w:pPr>
        <w:ind w:left="3680" w:hanging="317"/>
      </w:pPr>
      <w:rPr>
        <w:rFonts w:hint="default"/>
        <w:lang w:val="ru-RU" w:eastAsia="en-US" w:bidi="ar-SA"/>
      </w:rPr>
    </w:lvl>
    <w:lvl w:ilvl="5" w:tplc="DA4881AC">
      <w:numFmt w:val="bullet"/>
      <w:lvlText w:val="•"/>
      <w:lvlJc w:val="left"/>
      <w:pPr>
        <w:ind w:left="4660" w:hanging="317"/>
      </w:pPr>
      <w:rPr>
        <w:rFonts w:hint="default"/>
        <w:lang w:val="ru-RU" w:eastAsia="en-US" w:bidi="ar-SA"/>
      </w:rPr>
    </w:lvl>
    <w:lvl w:ilvl="6" w:tplc="4408418A">
      <w:numFmt w:val="bullet"/>
      <w:lvlText w:val="•"/>
      <w:lvlJc w:val="left"/>
      <w:pPr>
        <w:ind w:left="5640" w:hanging="317"/>
      </w:pPr>
      <w:rPr>
        <w:rFonts w:hint="default"/>
        <w:lang w:val="ru-RU" w:eastAsia="en-US" w:bidi="ar-SA"/>
      </w:rPr>
    </w:lvl>
    <w:lvl w:ilvl="7" w:tplc="AFA25810">
      <w:numFmt w:val="bullet"/>
      <w:lvlText w:val="•"/>
      <w:lvlJc w:val="left"/>
      <w:pPr>
        <w:ind w:left="6620" w:hanging="317"/>
      </w:pPr>
      <w:rPr>
        <w:rFonts w:hint="default"/>
        <w:lang w:val="ru-RU" w:eastAsia="en-US" w:bidi="ar-SA"/>
      </w:rPr>
    </w:lvl>
    <w:lvl w:ilvl="8" w:tplc="BE72CBD0">
      <w:numFmt w:val="bullet"/>
      <w:lvlText w:val="•"/>
      <w:lvlJc w:val="left"/>
      <w:pPr>
        <w:ind w:left="7600" w:hanging="317"/>
      </w:pPr>
      <w:rPr>
        <w:rFonts w:hint="default"/>
        <w:lang w:val="ru-RU" w:eastAsia="en-US" w:bidi="ar-SA"/>
      </w:rPr>
    </w:lvl>
  </w:abstractNum>
  <w:abstractNum w:abstractNumId="20">
    <w:nsid w:val="732E0503"/>
    <w:multiLevelType w:val="hybridMultilevel"/>
    <w:tmpl w:val="DF28C0B6"/>
    <w:lvl w:ilvl="0" w:tplc="8C12F4D6">
      <w:start w:val="1"/>
      <w:numFmt w:val="decimal"/>
      <w:lvlText w:val="%1."/>
      <w:lvlJc w:val="left"/>
      <w:pPr>
        <w:ind w:left="133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9240D6">
      <w:numFmt w:val="bullet"/>
      <w:lvlText w:val="•"/>
      <w:lvlJc w:val="left"/>
      <w:pPr>
        <w:ind w:left="1481" w:hanging="281"/>
      </w:pPr>
      <w:rPr>
        <w:rFonts w:hint="default"/>
        <w:lang w:val="ru-RU" w:eastAsia="en-US" w:bidi="ar-SA"/>
      </w:rPr>
    </w:lvl>
    <w:lvl w:ilvl="2" w:tplc="D5CC6EDA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3" w:tplc="1F6832D8">
      <w:numFmt w:val="bullet"/>
      <w:lvlText w:val="•"/>
      <w:lvlJc w:val="left"/>
      <w:pPr>
        <w:ind w:left="1765" w:hanging="281"/>
      </w:pPr>
      <w:rPr>
        <w:rFonts w:hint="default"/>
        <w:lang w:val="ru-RU" w:eastAsia="en-US" w:bidi="ar-SA"/>
      </w:rPr>
    </w:lvl>
    <w:lvl w:ilvl="4" w:tplc="DABAAF14">
      <w:numFmt w:val="bullet"/>
      <w:lvlText w:val="•"/>
      <w:lvlJc w:val="left"/>
      <w:pPr>
        <w:ind w:left="1907" w:hanging="281"/>
      </w:pPr>
      <w:rPr>
        <w:rFonts w:hint="default"/>
        <w:lang w:val="ru-RU" w:eastAsia="en-US" w:bidi="ar-SA"/>
      </w:rPr>
    </w:lvl>
    <w:lvl w:ilvl="5" w:tplc="18E2EB14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6" w:tplc="1F42A840">
      <w:numFmt w:val="bullet"/>
      <w:lvlText w:val="•"/>
      <w:lvlJc w:val="left"/>
      <w:pPr>
        <w:ind w:left="2190" w:hanging="281"/>
      </w:pPr>
      <w:rPr>
        <w:rFonts w:hint="default"/>
        <w:lang w:val="ru-RU" w:eastAsia="en-US" w:bidi="ar-SA"/>
      </w:rPr>
    </w:lvl>
    <w:lvl w:ilvl="7" w:tplc="1C7E7C4C">
      <w:numFmt w:val="bullet"/>
      <w:lvlText w:val="•"/>
      <w:lvlJc w:val="left"/>
      <w:pPr>
        <w:ind w:left="2332" w:hanging="281"/>
      </w:pPr>
      <w:rPr>
        <w:rFonts w:hint="default"/>
        <w:lang w:val="ru-RU" w:eastAsia="en-US" w:bidi="ar-SA"/>
      </w:rPr>
    </w:lvl>
    <w:lvl w:ilvl="8" w:tplc="09D8EA9A">
      <w:numFmt w:val="bullet"/>
      <w:lvlText w:val="•"/>
      <w:lvlJc w:val="left"/>
      <w:pPr>
        <w:ind w:left="2474" w:hanging="281"/>
      </w:pPr>
      <w:rPr>
        <w:rFonts w:hint="default"/>
        <w:lang w:val="ru-RU" w:eastAsia="en-US" w:bidi="ar-SA"/>
      </w:rPr>
    </w:lvl>
  </w:abstractNum>
  <w:abstractNum w:abstractNumId="21">
    <w:nsid w:val="7443742C"/>
    <w:multiLevelType w:val="hybridMultilevel"/>
    <w:tmpl w:val="46DE0396"/>
    <w:lvl w:ilvl="0" w:tplc="F3E09A4E">
      <w:numFmt w:val="bullet"/>
      <w:lvlText w:val="-"/>
      <w:lvlJc w:val="left"/>
      <w:pPr>
        <w:ind w:left="28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AB3E2">
      <w:numFmt w:val="bullet"/>
      <w:lvlText w:val="•"/>
      <w:lvlJc w:val="left"/>
      <w:pPr>
        <w:ind w:left="1254" w:hanging="303"/>
      </w:pPr>
      <w:rPr>
        <w:rFonts w:hint="default"/>
        <w:lang w:val="ru-RU" w:eastAsia="en-US" w:bidi="ar-SA"/>
      </w:rPr>
    </w:lvl>
    <w:lvl w:ilvl="2" w:tplc="6F9AEFA8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3" w:tplc="AF1C7564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195ADDD4">
      <w:numFmt w:val="bullet"/>
      <w:lvlText w:val="•"/>
      <w:lvlJc w:val="left"/>
      <w:pPr>
        <w:ind w:left="4176" w:hanging="303"/>
      </w:pPr>
      <w:rPr>
        <w:rFonts w:hint="default"/>
        <w:lang w:val="ru-RU" w:eastAsia="en-US" w:bidi="ar-SA"/>
      </w:rPr>
    </w:lvl>
    <w:lvl w:ilvl="5" w:tplc="B0125580">
      <w:numFmt w:val="bullet"/>
      <w:lvlText w:val="•"/>
      <w:lvlJc w:val="left"/>
      <w:pPr>
        <w:ind w:left="5150" w:hanging="303"/>
      </w:pPr>
      <w:rPr>
        <w:rFonts w:hint="default"/>
        <w:lang w:val="ru-RU" w:eastAsia="en-US" w:bidi="ar-SA"/>
      </w:rPr>
    </w:lvl>
    <w:lvl w:ilvl="6" w:tplc="626E7AA4">
      <w:numFmt w:val="bullet"/>
      <w:lvlText w:val="•"/>
      <w:lvlJc w:val="left"/>
      <w:pPr>
        <w:ind w:left="6124" w:hanging="303"/>
      </w:pPr>
      <w:rPr>
        <w:rFonts w:hint="default"/>
        <w:lang w:val="ru-RU" w:eastAsia="en-US" w:bidi="ar-SA"/>
      </w:rPr>
    </w:lvl>
    <w:lvl w:ilvl="7" w:tplc="568A7AD0">
      <w:numFmt w:val="bullet"/>
      <w:lvlText w:val="•"/>
      <w:lvlJc w:val="left"/>
      <w:pPr>
        <w:ind w:left="7098" w:hanging="303"/>
      </w:pPr>
      <w:rPr>
        <w:rFonts w:hint="default"/>
        <w:lang w:val="ru-RU" w:eastAsia="en-US" w:bidi="ar-SA"/>
      </w:rPr>
    </w:lvl>
    <w:lvl w:ilvl="8" w:tplc="F4982CBC">
      <w:numFmt w:val="bullet"/>
      <w:lvlText w:val="•"/>
      <w:lvlJc w:val="left"/>
      <w:pPr>
        <w:ind w:left="8072" w:hanging="30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15"/>
  </w:num>
  <w:num w:numId="7">
    <w:abstractNumId w:val="11"/>
  </w:num>
  <w:num w:numId="8">
    <w:abstractNumId w:val="18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1"/>
  </w:num>
  <w:num w:numId="14">
    <w:abstractNumId w:val="20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 w:numId="19">
    <w:abstractNumId w:val="3"/>
  </w:num>
  <w:num w:numId="20">
    <w:abstractNumId w:val="17"/>
  </w:num>
  <w:num w:numId="21">
    <w:abstractNumId w:val="1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0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60F1B"/>
    <w:rsid w:val="00024776"/>
    <w:rsid w:val="00040A16"/>
    <w:rsid w:val="00055A80"/>
    <w:rsid w:val="000726AF"/>
    <w:rsid w:val="00074D64"/>
    <w:rsid w:val="000866BC"/>
    <w:rsid w:val="000C5913"/>
    <w:rsid w:val="000E3125"/>
    <w:rsid w:val="00102141"/>
    <w:rsid w:val="0012457E"/>
    <w:rsid w:val="00184ACA"/>
    <w:rsid w:val="00241D6C"/>
    <w:rsid w:val="00257E9B"/>
    <w:rsid w:val="002B30E0"/>
    <w:rsid w:val="002B3192"/>
    <w:rsid w:val="002C1ED8"/>
    <w:rsid w:val="002C618A"/>
    <w:rsid w:val="002D6681"/>
    <w:rsid w:val="002F788A"/>
    <w:rsid w:val="003413AA"/>
    <w:rsid w:val="0035179A"/>
    <w:rsid w:val="00395DF1"/>
    <w:rsid w:val="003A076B"/>
    <w:rsid w:val="003C4B2C"/>
    <w:rsid w:val="004B3091"/>
    <w:rsid w:val="004C2761"/>
    <w:rsid w:val="004C4E6D"/>
    <w:rsid w:val="004C7077"/>
    <w:rsid w:val="004E048E"/>
    <w:rsid w:val="004E1A0E"/>
    <w:rsid w:val="004E7511"/>
    <w:rsid w:val="004F68DC"/>
    <w:rsid w:val="00541E5C"/>
    <w:rsid w:val="00543C4B"/>
    <w:rsid w:val="00560588"/>
    <w:rsid w:val="005829F1"/>
    <w:rsid w:val="005854CA"/>
    <w:rsid w:val="005D37DA"/>
    <w:rsid w:val="005E3DC3"/>
    <w:rsid w:val="006B01BF"/>
    <w:rsid w:val="006C0C40"/>
    <w:rsid w:val="006D1DFD"/>
    <w:rsid w:val="006D3A7F"/>
    <w:rsid w:val="006D5B0D"/>
    <w:rsid w:val="006E1AE0"/>
    <w:rsid w:val="006F746A"/>
    <w:rsid w:val="00725352"/>
    <w:rsid w:val="007330AF"/>
    <w:rsid w:val="007938ED"/>
    <w:rsid w:val="0079575E"/>
    <w:rsid w:val="00796761"/>
    <w:rsid w:val="007D19B4"/>
    <w:rsid w:val="008423B4"/>
    <w:rsid w:val="008563F9"/>
    <w:rsid w:val="00860F1B"/>
    <w:rsid w:val="00861BDA"/>
    <w:rsid w:val="00876ACB"/>
    <w:rsid w:val="00892807"/>
    <w:rsid w:val="008C140F"/>
    <w:rsid w:val="008E482B"/>
    <w:rsid w:val="008F0FFE"/>
    <w:rsid w:val="008F2562"/>
    <w:rsid w:val="00915A51"/>
    <w:rsid w:val="00936264"/>
    <w:rsid w:val="00986825"/>
    <w:rsid w:val="0099383A"/>
    <w:rsid w:val="009C3045"/>
    <w:rsid w:val="009E6508"/>
    <w:rsid w:val="00A3210E"/>
    <w:rsid w:val="00AB0D25"/>
    <w:rsid w:val="00AD4A83"/>
    <w:rsid w:val="00AE1F36"/>
    <w:rsid w:val="00AF6B76"/>
    <w:rsid w:val="00B20DD6"/>
    <w:rsid w:val="00B57B71"/>
    <w:rsid w:val="00BE22FA"/>
    <w:rsid w:val="00C05A30"/>
    <w:rsid w:val="00C17290"/>
    <w:rsid w:val="00C6636B"/>
    <w:rsid w:val="00C86288"/>
    <w:rsid w:val="00C97101"/>
    <w:rsid w:val="00CC4CA2"/>
    <w:rsid w:val="00D951C2"/>
    <w:rsid w:val="00DB4F08"/>
    <w:rsid w:val="00DD1CC0"/>
    <w:rsid w:val="00E374D4"/>
    <w:rsid w:val="00E635B5"/>
    <w:rsid w:val="00EF51BF"/>
    <w:rsid w:val="00F0355A"/>
    <w:rsid w:val="00F7375A"/>
    <w:rsid w:val="00FB1B0A"/>
    <w:rsid w:val="00FC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F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F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60F1B"/>
    <w:pPr>
      <w:spacing w:before="321"/>
      <w:ind w:left="743" w:hanging="359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860F1B"/>
    <w:pPr>
      <w:ind w:left="74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0F1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0F1B"/>
    <w:pPr>
      <w:ind w:left="101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860F1B"/>
    <w:pPr>
      <w:ind w:left="694" w:right="699" w:hanging="2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rsid w:val="00860F1B"/>
    <w:pPr>
      <w:ind w:left="1269" w:hanging="280"/>
    </w:pPr>
  </w:style>
  <w:style w:type="paragraph" w:customStyle="1" w:styleId="TableParagraph">
    <w:name w:val="Table Paragraph"/>
    <w:basedOn w:val="a"/>
    <w:uiPriority w:val="1"/>
    <w:qFormat/>
    <w:rsid w:val="00860F1B"/>
    <w:pPr>
      <w:ind w:left="107"/>
    </w:pPr>
  </w:style>
  <w:style w:type="paragraph" w:styleId="a7">
    <w:name w:val="No Spacing"/>
    <w:aliases w:val="табличный"/>
    <w:link w:val="a8"/>
    <w:uiPriority w:val="1"/>
    <w:qFormat/>
    <w:rsid w:val="0012457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aliases w:val="табличный Знак"/>
    <w:link w:val="a7"/>
    <w:uiPriority w:val="1"/>
    <w:locked/>
    <w:rsid w:val="0012457E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2457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48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82B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59"/>
    <w:rsid w:val="00C862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C591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D951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951C2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semiHidden/>
    <w:unhideWhenUsed/>
    <w:rsid w:val="00D951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951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719784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377288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anki.ru/(&#1076;&#1072;&#1090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8466-A706-4C66-B92A-1A431BEE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5030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2025-12-19T15:26:00Z</cp:lastPrinted>
  <dcterms:created xsi:type="dcterms:W3CDTF">2024-01-07T14:33:00Z</dcterms:created>
  <dcterms:modified xsi:type="dcterms:W3CDTF">2025-12-19T15:26:00Z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2024-01-07T00:00:00Z</vt:filetime>
  </property>
  <property fmtid="{D5CDD505-2E9C-101B-9397-08002B2CF9AE}" pid="5" name="Producer">
    <vt:lpwstr>3-Heights(TM) PDF Security Shell 4.8.25.2 (http://www.pdf-tools.com)</vt:lpwstr>
  </property>
</Properties>
</file>