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26B"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p>
    <w:p w14:paraId="75009BB3"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30 июня 2003 г. N 87-ФЗ </w:t>
      </w:r>
    </w:p>
    <w:p w14:paraId="33621126"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438A0AA" w14:textId="77777777" w:rsidR="008E3F9B" w:rsidRDefault="008E3F9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14:paraId="1B788D00"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7AC5FA69" w14:textId="77777777" w:rsidR="008E3F9B" w:rsidRDefault="008E3F9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14:paraId="18247DF1"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4B003A53" w14:textId="77777777" w:rsidR="008E3F9B" w:rsidRDefault="008E3F9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ТРАНСПОРТНО-ЭКСПЕДИЦИОННОЙ ДЕЯТЕЛЬНОСТИ</w:t>
      </w:r>
    </w:p>
    <w:p w14:paraId="62CA6FB2" w14:textId="77777777" w:rsidR="008E3F9B" w:rsidRDefault="008E3F9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6" w:history="1">
        <w:r>
          <w:rPr>
            <w:rFonts w:ascii="Times New Roman" w:hAnsi="Times New Roman"/>
            <w:sz w:val="24"/>
            <w:szCs w:val="24"/>
            <w:u w:val="single"/>
          </w:rPr>
          <w:t>от 06.07.2016 N 374-ФЗ</w:t>
        </w:r>
      </w:hyperlink>
      <w:r>
        <w:rPr>
          <w:rFonts w:ascii="Times New Roman" w:hAnsi="Times New Roman"/>
          <w:sz w:val="24"/>
          <w:szCs w:val="24"/>
        </w:rPr>
        <w:t xml:space="preserve">, </w:t>
      </w:r>
      <w:hyperlink r:id="rId7" w:history="1">
        <w:r>
          <w:rPr>
            <w:rFonts w:ascii="Times New Roman" w:hAnsi="Times New Roman"/>
            <w:sz w:val="24"/>
            <w:szCs w:val="24"/>
            <w:u w:val="single"/>
          </w:rPr>
          <w:t>от 18.03.2020 N 59-ФЗ</w:t>
        </w:r>
      </w:hyperlink>
      <w:r>
        <w:rPr>
          <w:rFonts w:ascii="Times New Roman" w:hAnsi="Times New Roman"/>
          <w:sz w:val="24"/>
          <w:szCs w:val="24"/>
        </w:rPr>
        <w:t>)</w:t>
      </w:r>
    </w:p>
    <w:p w14:paraId="0B2BEEF0"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2F7A168D"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14:paraId="79BFDCE3"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14:paraId="5089DD1C"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11 июня 2003 года </w:t>
      </w:r>
    </w:p>
    <w:p w14:paraId="53F463B2"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61A18C69"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14:paraId="0D9495CD"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1843A467"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14:paraId="7606CF7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14:paraId="7E521671"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8"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определяются сторонами договора транспортной экспедиции (экспедитором и клиентом).</w:t>
      </w:r>
    </w:p>
    <w:p w14:paraId="2E33E3F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14:paraId="17BD3866"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1296756"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Правила транспортно-экспедиционной деятельности</w:t>
      </w:r>
    </w:p>
    <w:p w14:paraId="3C6E369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Правила транспортно-экспедиционной деятельности утверждаются Правительством Российской Федерации.</w:t>
      </w:r>
    </w:p>
    <w:p w14:paraId="6B322636"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Правилами транспортно-экспедиционной деятельности определяются:</w:t>
      </w:r>
    </w:p>
    <w:p w14:paraId="7DF0C526"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перечень экспедиторских документов (документов, подтверждающих заключение договора транспортной экспедиции);</w:t>
      </w:r>
    </w:p>
    <w:p w14:paraId="18C8336D"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к качеству экспедиционных услуг;</w:t>
      </w:r>
    </w:p>
    <w:p w14:paraId="5369905F"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оказания экспедиционных услуг.</w:t>
      </w:r>
    </w:p>
    <w:p w14:paraId="13D47A0F"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95B5A5A"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ПРАВА И ОБЯЗАННОСТИ ЭКСПЕДИТОРА И КЛИЕНТА</w:t>
      </w:r>
    </w:p>
    <w:p w14:paraId="20A624C9"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20DDF0B0"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Права экспедитора и клиента</w:t>
      </w:r>
    </w:p>
    <w:p w14:paraId="7D67563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Экспедитор вправе отступать от указаний клиента, если только это необходимо в интересах клиента и экспедитор по независящим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14:paraId="00638AB9"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указания клиента неточны или неполны либо не соответствуют договору транспортной экспедиции и экспедитор по независящим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14:paraId="05CD8FBC"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14:paraId="3A0FDF70"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14:paraId="0DFBA01F"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возникшую порчу груза вследствие его удержания экспедитором в случаях, предусмотренных настоящим пунктом, ответственность несет клиент.</w:t>
      </w:r>
    </w:p>
    <w:p w14:paraId="093A7D16"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14:paraId="23DD74D5"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Экспедитор в соответствии со </w:t>
      </w:r>
      <w:hyperlink r:id="rId9" w:history="1">
        <w:r>
          <w:rPr>
            <w:rFonts w:ascii="Times New Roman" w:hAnsi="Times New Roman"/>
            <w:sz w:val="24"/>
            <w:szCs w:val="24"/>
            <w:u w:val="single"/>
          </w:rPr>
          <w:t>статьей 932</w:t>
        </w:r>
      </w:hyperlink>
      <w:r>
        <w:rPr>
          <w:rFonts w:ascii="Times New Roman" w:hAnsi="Times New Roman"/>
          <w:sz w:val="24"/>
          <w:szCs w:val="24"/>
        </w:rPr>
        <w:t xml:space="preserve"> Гражданского кодекса Российской Федерации вправе застраховать риск своей ответственности за нарушение договора транспортной экспедиции. (в ред. Федерального закона </w:t>
      </w:r>
      <w:hyperlink r:id="rId10" w:history="1">
        <w:r>
          <w:rPr>
            <w:rFonts w:ascii="Times New Roman" w:hAnsi="Times New Roman"/>
            <w:sz w:val="24"/>
            <w:szCs w:val="24"/>
            <w:u w:val="single"/>
          </w:rPr>
          <w:t>от 18.03.2020 N 59-ФЗ</w:t>
        </w:r>
      </w:hyperlink>
      <w:r>
        <w:rPr>
          <w:rFonts w:ascii="Times New Roman" w:hAnsi="Times New Roman"/>
          <w:sz w:val="24"/>
          <w:szCs w:val="24"/>
        </w:rPr>
        <w:t>)</w:t>
      </w:r>
    </w:p>
    <w:p w14:paraId="01D7DFE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Федерального закона </w:t>
      </w:r>
      <w:hyperlink r:id="rId11" w:history="1">
        <w:r>
          <w:rPr>
            <w:rFonts w:ascii="Times New Roman" w:hAnsi="Times New Roman"/>
            <w:sz w:val="24"/>
            <w:szCs w:val="24"/>
            <w:u w:val="single"/>
          </w:rPr>
          <w:t>от 06.07.2016 N 374-ФЗ</w:t>
        </w:r>
      </w:hyperlink>
      <w:r>
        <w:rPr>
          <w:rFonts w:ascii="Times New Roman" w:hAnsi="Times New Roman"/>
          <w:sz w:val="24"/>
          <w:szCs w:val="24"/>
        </w:rPr>
        <w:t>)</w:t>
      </w:r>
    </w:p>
    <w:p w14:paraId="51B66B0D"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Клиент имеет право:</w:t>
      </w:r>
    </w:p>
    <w:p w14:paraId="5E35B76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выбирать маршрут следования груза, и вид транспорта;</w:t>
      </w:r>
    </w:p>
    <w:p w14:paraId="4DC9C78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требовать у экспедитора, если это предусмотрено договором транспортной экспедиции, предоставления информации о процессе перевозки груза;</w:t>
      </w:r>
    </w:p>
    <w:p w14:paraId="50F963F5"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давать указания экспедитору в соответствии с договором транспортной экспедиции.</w:t>
      </w:r>
    </w:p>
    <w:p w14:paraId="0A7C91E3"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67F569CF"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Обязанности экспедитора</w:t>
      </w:r>
    </w:p>
    <w:p w14:paraId="4CE91AD1"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Экспедитор обязан оказывать услуги в соответствии с договором транспортной экспедиции. При заключении договора транспортной экспедиции экспедитор обязан проверить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 (в ред. Федерального закона </w:t>
      </w:r>
      <w:hyperlink r:id="rId12" w:history="1">
        <w:r>
          <w:rPr>
            <w:rFonts w:ascii="Times New Roman" w:hAnsi="Times New Roman"/>
            <w:sz w:val="24"/>
            <w:szCs w:val="24"/>
            <w:u w:val="single"/>
          </w:rPr>
          <w:t>от 06.07.2016 N 374-ФЗ</w:t>
        </w:r>
      </w:hyperlink>
      <w:r>
        <w:rPr>
          <w:rFonts w:ascii="Times New Roman" w:hAnsi="Times New Roman"/>
          <w:sz w:val="24"/>
          <w:szCs w:val="24"/>
        </w:rPr>
        <w:t>)</w:t>
      </w:r>
    </w:p>
    <w:p w14:paraId="25B69DF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14:paraId="69D7D97C"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14:paraId="18BF5D70"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приеме груза экспедитор обязан проверить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 после чего выдать клиенту экспедиторский документ и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 (в ред. Федерального закона </w:t>
      </w:r>
      <w:hyperlink r:id="rId13" w:history="1">
        <w:r>
          <w:rPr>
            <w:rFonts w:ascii="Times New Roman" w:hAnsi="Times New Roman"/>
            <w:sz w:val="24"/>
            <w:szCs w:val="24"/>
            <w:u w:val="single"/>
          </w:rPr>
          <w:t>от 06.07.2016 N 374-ФЗ</w:t>
        </w:r>
      </w:hyperlink>
      <w:r>
        <w:rPr>
          <w:rFonts w:ascii="Times New Roman" w:hAnsi="Times New Roman"/>
          <w:sz w:val="24"/>
          <w:szCs w:val="24"/>
        </w:rPr>
        <w:t>)</w:t>
      </w:r>
    </w:p>
    <w:p w14:paraId="0070610A"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14:paraId="72477DD1"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3BB2BC2E"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Обязанности клиента</w:t>
      </w:r>
    </w:p>
    <w:p w14:paraId="52E9FC76"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федерального государственного транспортного надзора и других видов государственного контроля (надзора). (в ред. Федерального закона </w:t>
      </w:r>
      <w:hyperlink r:id="rId14" w:history="1">
        <w:r>
          <w:rPr>
            <w:rFonts w:ascii="Times New Roman" w:hAnsi="Times New Roman"/>
            <w:sz w:val="24"/>
            <w:szCs w:val="24"/>
            <w:u w:val="single"/>
          </w:rPr>
          <w:t>от 14.10.2014 N 307-ФЗ</w:t>
        </w:r>
      </w:hyperlink>
      <w:r>
        <w:rPr>
          <w:rFonts w:ascii="Times New Roman" w:hAnsi="Times New Roman"/>
          <w:sz w:val="24"/>
          <w:szCs w:val="24"/>
        </w:rPr>
        <w:t>)</w:t>
      </w:r>
    </w:p>
    <w:p w14:paraId="75872D34"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14:paraId="5DDE2B22"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2F29B24F"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ОТВЕТСТВЕННОСТЬ ЭКСПЕДИТОРА И КЛИЕНТА</w:t>
      </w:r>
    </w:p>
    <w:p w14:paraId="6DAA5D4F"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3BCA8D05"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Общие основания ответственности</w:t>
      </w:r>
    </w:p>
    <w:p w14:paraId="6490D341"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15" w:history="1">
        <w:r>
          <w:rPr>
            <w:rFonts w:ascii="Times New Roman" w:hAnsi="Times New Roman"/>
            <w:sz w:val="24"/>
            <w:szCs w:val="24"/>
            <w:u w:val="single"/>
          </w:rPr>
          <w:t>главой 25</w:t>
        </w:r>
      </w:hyperlink>
      <w:r>
        <w:rPr>
          <w:rFonts w:ascii="Times New Roman" w:hAnsi="Times New Roman"/>
          <w:sz w:val="24"/>
          <w:szCs w:val="24"/>
        </w:rPr>
        <w:t xml:space="preserve"> Гражданского кодекса Российской Федерации, настоящим Федеральным законом и иными федеральными законами. (в ред. Федерального закона </w:t>
      </w:r>
      <w:hyperlink r:id="rId16" w:history="1">
        <w:r>
          <w:rPr>
            <w:rFonts w:ascii="Times New Roman" w:hAnsi="Times New Roman"/>
            <w:sz w:val="24"/>
            <w:szCs w:val="24"/>
            <w:u w:val="single"/>
          </w:rPr>
          <w:t>от 06.07.2016 N 374-ФЗ</w:t>
        </w:r>
      </w:hyperlink>
      <w:r>
        <w:rPr>
          <w:rFonts w:ascii="Times New Roman" w:hAnsi="Times New Roman"/>
          <w:sz w:val="24"/>
          <w:szCs w:val="24"/>
        </w:rPr>
        <w:t>)</w:t>
      </w:r>
    </w:p>
    <w:p w14:paraId="230547AC"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14:paraId="1C9B49E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w:t>
      </w:r>
      <w:hyperlink r:id="rId17" w:history="1">
        <w:r>
          <w:rPr>
            <w:rFonts w:ascii="Times New Roman" w:hAnsi="Times New Roman"/>
            <w:sz w:val="24"/>
            <w:szCs w:val="24"/>
            <w:u w:val="single"/>
          </w:rPr>
          <w:t>пунктом 2</w:t>
        </w:r>
      </w:hyperlink>
      <w:r>
        <w:rPr>
          <w:rFonts w:ascii="Times New Roman" w:hAnsi="Times New Roman"/>
          <w:sz w:val="24"/>
          <w:szCs w:val="24"/>
        </w:rPr>
        <w:t xml:space="preserve"> статьи 9 настоящего Федерального закона.</w:t>
      </w:r>
    </w:p>
    <w:p w14:paraId="0C6F1A82"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14:paraId="1D589CCF"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Правила ограничения ответственности, предусмотренной </w:t>
      </w:r>
      <w:hyperlink r:id="rId18" w:history="1">
        <w:r>
          <w:rPr>
            <w:rFonts w:ascii="Times New Roman" w:hAnsi="Times New Roman"/>
            <w:sz w:val="24"/>
            <w:szCs w:val="24"/>
            <w:u w:val="single"/>
          </w:rPr>
          <w:t>пунктом 3</w:t>
        </w:r>
      </w:hyperlink>
      <w:r>
        <w:rPr>
          <w:rFonts w:ascii="Times New Roman" w:hAnsi="Times New Roman"/>
          <w:sz w:val="24"/>
          <w:szCs w:val="24"/>
        </w:rPr>
        <w:t xml:space="preserve"> настоящей статьи и </w:t>
      </w:r>
      <w:hyperlink r:id="rId19" w:history="1">
        <w:r>
          <w:rPr>
            <w:rFonts w:ascii="Times New Roman" w:hAnsi="Times New Roman"/>
            <w:sz w:val="24"/>
            <w:szCs w:val="24"/>
            <w:u w:val="single"/>
          </w:rPr>
          <w:t>пунктом 2</w:t>
        </w:r>
      </w:hyperlink>
      <w:r>
        <w:rPr>
          <w:rFonts w:ascii="Times New Roman" w:hAnsi="Times New Roman"/>
          <w:sz w:val="24"/>
          <w:szCs w:val="24"/>
        </w:rPr>
        <w:t xml:space="preserve"> статьи 7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14:paraId="6B8471C9"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14:paraId="530E1BE3"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F50B4A5"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Основания и размер ответственности экспедитора перед клиентом за утрату, недостачу или повреждение (порчу) груза</w:t>
      </w:r>
    </w:p>
    <w:p w14:paraId="362F0E56"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Экспедитор несет ответственность перед клиентом в виде возмещения реального ущерба за </w:t>
      </w:r>
      <w:r>
        <w:rPr>
          <w:rFonts w:ascii="Times New Roman" w:hAnsi="Times New Roman"/>
          <w:sz w:val="24"/>
          <w:szCs w:val="24"/>
        </w:rPr>
        <w:lastRenderedPageBreak/>
        <w:t>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14:paraId="4645BE6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7CA641F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14:paraId="113E9F8B"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14:paraId="2A7B4B20"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14:paraId="56FDC3DF"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которого отвечает экспедитор.</w:t>
      </w:r>
    </w:p>
    <w:p w14:paraId="6050132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7AFBDAD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14:paraId="2B0861B9"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14:paraId="7B99BF69"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14:paraId="54510AB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w:t>
      </w:r>
      <w:r>
        <w:rPr>
          <w:rFonts w:ascii="Times New Roman" w:hAnsi="Times New Roman"/>
          <w:sz w:val="24"/>
          <w:szCs w:val="24"/>
        </w:rPr>
        <w:lastRenderedPageBreak/>
        <w:t>груза и исчисляемого со дня принятия экспедитором груза для перевозки.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14:paraId="4415EE92"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186E1ED3"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Уведомление об утрате, о недостаче или повреждении (порче) груза</w:t>
      </w:r>
    </w:p>
    <w:p w14:paraId="53A13894"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14:paraId="6B045AE2"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14:paraId="211F7721"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4F29FD89"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Основания и размер ответственности экспедитора за нарушение срока исполнения обязательств по договору транспортной экспедиции</w:t>
      </w:r>
    </w:p>
    <w:p w14:paraId="18F054BA"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14:paraId="56EF22E2"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14:paraId="2F1A2499"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18FADC06"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Основания и размер ответственности клиента перед экспедитором</w:t>
      </w:r>
    </w:p>
    <w:p w14:paraId="6AD78EDF"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14:paraId="6A90DFCB"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52E6666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6BF380B1"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779CE921"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Соглашение об изменении размера ответственности экспедитора</w:t>
      </w:r>
    </w:p>
    <w:p w14:paraId="59A8874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14:paraId="315B9FF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14:paraId="23149E66"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690D7676"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ПРЕТЕНЗИИ И ИСКИ</w:t>
      </w:r>
    </w:p>
    <w:p w14:paraId="44866AAD"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73B75892"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Претензии и иски, предъявляемые экспедитору</w:t>
      </w:r>
    </w:p>
    <w:p w14:paraId="5BCDBE31"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14:paraId="7F06400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14:paraId="2DD351C4"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1EF4A48C"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14:paraId="2A594842"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убытков за утрату, недостачу или повреждение (порчу) груза со дня, следующего за днем, когда груз должен быть выдан;</w:t>
      </w:r>
    </w:p>
    <w:p w14:paraId="3E35C4B3"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14:paraId="2FC7CDC3"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нарушения иных обязательств, вытекающих из договора транспортной экспедиции, со дня, когда лица, указанные в пункте 2 настоящей статьи, узнали или должны были узнать о таких нарушениях.</w:t>
      </w:r>
    </w:p>
    <w:p w14:paraId="1F2D774D"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2E468710"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14:paraId="62B82C3B"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14:paraId="4E85AED8"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79918562"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Исковая давность</w:t>
      </w:r>
    </w:p>
    <w:p w14:paraId="5EB6F68A"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14:paraId="2C1CE260"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6B255956" w14:textId="77777777" w:rsidR="008E3F9B" w:rsidRDefault="008E3F9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Вступление в силу настоящего Федерального закона</w:t>
      </w:r>
    </w:p>
    <w:p w14:paraId="12E117A1"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со дня его официального опубликования.</w:t>
      </w:r>
    </w:p>
    <w:p w14:paraId="605437CE"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14:paraId="19EDBC25"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05796E8"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14:paraId="4B45165A" w14:textId="77777777" w:rsidR="008E3F9B" w:rsidRDefault="008E3F9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В.ПУТИН </w:t>
      </w:r>
    </w:p>
    <w:p w14:paraId="34774CE5" w14:textId="77777777" w:rsidR="008E3F9B" w:rsidRDefault="008E3F9B">
      <w:pPr>
        <w:widowControl w:val="0"/>
        <w:autoSpaceDE w:val="0"/>
        <w:autoSpaceDN w:val="0"/>
        <w:adjustRightInd w:val="0"/>
        <w:spacing w:after="0" w:line="240" w:lineRule="auto"/>
        <w:rPr>
          <w:rFonts w:ascii="Times New Roman" w:hAnsi="Times New Roman"/>
          <w:sz w:val="24"/>
          <w:szCs w:val="24"/>
        </w:rPr>
      </w:pPr>
    </w:p>
    <w:p w14:paraId="5FCDAAA2"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14:paraId="7017E097"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июня 2003 года</w:t>
      </w:r>
    </w:p>
    <w:p w14:paraId="5F0FF598" w14:textId="77777777" w:rsidR="008E3F9B" w:rsidRDefault="008E3F9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87-ФЗ</w:t>
      </w:r>
    </w:p>
    <w:sectPr w:rsidR="008E3F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3"/>
    <w:rsid w:val="000A6604"/>
    <w:rsid w:val="002A7E93"/>
    <w:rsid w:val="008E3F9B"/>
    <w:rsid w:val="00A4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EEB1E"/>
  <w14:defaultImageDpi w14:val="0"/>
  <w15:docId w15:val="{951B76F7-739B-4F73-BBC1-FA83DF3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50935#l0" TargetMode="External"/><Relationship Id="rId13" Type="http://schemas.openxmlformats.org/officeDocument/2006/relationships/hyperlink" Target="https://normativ.kontur.ru/document?moduleid=1&amp;documentid=276435#l54" TargetMode="External"/><Relationship Id="rId18" Type="http://schemas.openxmlformats.org/officeDocument/2006/relationships/hyperlink" Target="https://normativ.kontur.ru/document?moduleId=1&amp;documentId=241817#l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ormativ.kontur.ru/document?moduleid=1&amp;documentid=357405#l0" TargetMode="External"/><Relationship Id="rId12" Type="http://schemas.openxmlformats.org/officeDocument/2006/relationships/hyperlink" Target="https://normativ.kontur.ru/document?moduleid=1&amp;documentid=276435#l53" TargetMode="External"/><Relationship Id="rId17" Type="http://schemas.openxmlformats.org/officeDocument/2006/relationships/hyperlink" Target="https://normativ.kontur.ru/document?moduleId=1&amp;documentId=241817#l60" TargetMode="External"/><Relationship Id="rId2" Type="http://schemas.openxmlformats.org/officeDocument/2006/relationships/styles" Target="styles.xml"/><Relationship Id="rId16" Type="http://schemas.openxmlformats.org/officeDocument/2006/relationships/hyperlink" Target="https://normativ.kontur.ru/document?moduleid=1&amp;documentid=276435#l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276435#l0" TargetMode="External"/><Relationship Id="rId11" Type="http://schemas.openxmlformats.org/officeDocument/2006/relationships/hyperlink" Target="https://normativ.kontur.ru/document?moduleid=1&amp;documentid=276435#l53" TargetMode="External"/><Relationship Id="rId5" Type="http://schemas.openxmlformats.org/officeDocument/2006/relationships/hyperlink" Target="https://normativ.kontur.ru/document?moduleid=1&amp;documentid=324521#l0" TargetMode="External"/><Relationship Id="rId15" Type="http://schemas.openxmlformats.org/officeDocument/2006/relationships/hyperlink" Target="https://normativ.kontur.ru/document?moduleid=1&amp;documentid=350935#l9246" TargetMode="External"/><Relationship Id="rId10" Type="http://schemas.openxmlformats.org/officeDocument/2006/relationships/hyperlink" Target="https://normativ.kontur.ru/document?moduleid=1&amp;documentid=357405#l1" TargetMode="External"/><Relationship Id="rId19" Type="http://schemas.openxmlformats.org/officeDocument/2006/relationships/hyperlink" Target="https://normativ.kontur.ru/document?moduleId=1&amp;documentId=241817#l4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43551#l1634" TargetMode="External"/><Relationship Id="rId14" Type="http://schemas.openxmlformats.org/officeDocument/2006/relationships/hyperlink" Target="https://normativ.kontur.ru/document?moduleid=1&amp;documentid=324521#l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EDF3-CAD8-45CB-8DE0-D61DD519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3162</Words>
  <Characters>18030</Characters>
  <Application>Microsoft Office Word</Application>
  <DocSecurity>0</DocSecurity>
  <Lines>150</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ННЮ</dc:creator>
  <cp:keywords/>
  <dc:description/>
  <cp:lastModifiedBy>ННЮ</cp:lastModifiedBy>
  <cp:revision>2</cp:revision>
  <dcterms:created xsi:type="dcterms:W3CDTF">2024-10-07T23:18:00Z</dcterms:created>
  <dcterms:modified xsi:type="dcterms:W3CDTF">2024-10-07T23:18:00Z</dcterms:modified>
</cp:coreProperties>
</file>