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2.9090909090908" w:lineRule="auto"/>
        <w:jc w:val="center"/>
        <w:rPr>
          <w:rFonts w:ascii="Roboto" w:cs="Roboto" w:eastAsia="Roboto" w:hAnsi="Roboto"/>
          <w:sz w:val="47"/>
          <w:szCs w:val="47"/>
        </w:rPr>
      </w:pPr>
      <w:r w:rsidDel="00000000" w:rsidR="00000000" w:rsidRPr="00000000">
        <w:rPr>
          <w:rFonts w:ascii="Roboto" w:cs="Roboto" w:eastAsia="Roboto" w:hAnsi="Roboto"/>
          <w:sz w:val="47"/>
          <w:szCs w:val="47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2.9090909090908" w:lineRule="auto"/>
        <w:rPr>
          <w:rFonts w:ascii="Roboto" w:cs="Roboto" w:eastAsia="Roboto" w:hAnsi="Roboto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2.9090909090908" w:lineRule="auto"/>
        <w:rPr>
          <w:rFonts w:ascii="Roboto" w:cs="Roboto" w:eastAsia="Roboto" w:hAnsi="Roboto"/>
          <w:color w:val="1155cc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sz w:val="27"/>
          <w:szCs w:val="27"/>
          <w:rtl w:val="0"/>
        </w:rPr>
        <w:t xml:space="preserve">Настоящим, оставляя свои данные на сайте</w:t>
      </w:r>
      <w:hyperlink r:id="rId6">
        <w:r w:rsidDel="00000000" w:rsidR="00000000" w:rsidRPr="00000000">
          <w:rPr>
            <w:rFonts w:ascii="Roboto" w:cs="Roboto" w:eastAsia="Roboto" w:hAnsi="Roboto"/>
            <w:sz w:val="27"/>
            <w:szCs w:val="27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7"/>
            <w:szCs w:val="27"/>
            <w:rtl w:val="0"/>
          </w:rPr>
          <w:t xml:space="preserve">https://paseca102.ru/</w:t>
        </w:r>
      </w:hyperlink>
      <w:r w:rsidDel="00000000" w:rsidR="00000000" w:rsidRPr="00000000">
        <w:rPr>
          <w:rFonts w:ascii="Roboto" w:cs="Roboto" w:eastAsia="Roboto" w:hAnsi="Roboto"/>
          <w:sz w:val="27"/>
          <w:szCs w:val="27"/>
          <w:rtl w:val="0"/>
        </w:rPr>
        <w:t xml:space="preserve">, я, субъект персональных данных, действуя своей волей и в своём интересе, подтверждаю своё согласие на обработку моих персональных данных Индивидуальным предпринимателем Ижбулдина Гульдар Азаматовна (ИНН 861710091572/ОГРНИП 324665800275291, далее — «Оператор»).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27"/>
          <w:szCs w:val="27"/>
          <w:rtl w:val="0"/>
        </w:rPr>
        <w:t xml:space="preserve">1. Состав персональных данных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sz w:val="27"/>
          <w:szCs w:val="27"/>
          <w:rtl w:val="0"/>
        </w:rPr>
        <w:t xml:space="preserve">Под обработку передаются следующие персональные данные:</w:t>
        <w:br w:type="textWrapping"/>
        <w:t xml:space="preserve">- Фамилия, имя, отчество;</w:t>
        <w:br w:type="textWrapping"/>
        <w:t xml:space="preserve">- Дата рождения;</w:t>
        <w:br w:type="textWrapping"/>
        <w:t xml:space="preserve">- Адрес регистрации и проживания;</w:t>
        <w:br w:type="textWrapping"/>
        <w:t xml:space="preserve">- Адрес электронной почты;</w:t>
        <w:br w:type="textWrapping"/>
        <w:t xml:space="preserve">- Номер телефона;</w:t>
        <w:br w:type="textWrapping"/>
        <w:t xml:space="preserve">- Данные документа, удостоверяющего личность;</w:t>
        <w:br w:type="textWrapping"/>
        <w:t xml:space="preserve">- Банковские реквизиты;</w:t>
        <w:br w:type="textWrapping"/>
        <w:t xml:space="preserve">- Фото и видеоматериалы (если предоставлены);</w:t>
        <w:br w:type="textWrapping"/>
        <w:t xml:space="preserve">Cookie-файлы и технические параметры устройства (при наличии согласия на cookies).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27"/>
          <w:szCs w:val="27"/>
          <w:rtl w:val="0"/>
        </w:rPr>
        <w:t xml:space="preserve">2. Цели обработки персональных данных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sz w:val="27"/>
          <w:szCs w:val="27"/>
          <w:rtl w:val="0"/>
        </w:rPr>
        <w:t xml:space="preserve">Оператор обрабатывает персональные данные в целях:</w:t>
        <w:br w:type="textWrapping"/>
        <w:t xml:space="preserve">- регистрации и идентификации на сайте;</w:t>
        <w:br w:type="textWrapping"/>
        <w:t xml:space="preserve">- информирования о продуктах и услугах;</w:t>
        <w:br w:type="textWrapping"/>
        <w:t xml:space="preserve">- заключения и исполнения договоров;</w:t>
        <w:br w:type="textWrapping"/>
        <w:t xml:space="preserve">- оказания консультационных и методических услуг;</w:t>
        <w:br w:type="textWrapping"/>
        <w:t xml:space="preserve">- направления печатных материалов;</w:t>
        <w:br w:type="textWrapping"/>
        <w:t xml:space="preserve">- ведения бухгалтерского и налогового учёта;</w:t>
        <w:br w:type="textWrapping"/>
        <w:t xml:space="preserve">- направления информационных и рекламных сообщений (только при наличии отдельного согласия);</w:t>
        <w:br w:type="textWrapping"/>
        <w:t xml:space="preserve">- выполнения требований законодательства РФ.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27"/>
          <w:szCs w:val="27"/>
          <w:rtl w:val="0"/>
        </w:rPr>
        <w:t xml:space="preserve">3. Действия с персональными данными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sz w:val="27"/>
          <w:szCs w:val="27"/>
          <w:rtl w:val="0"/>
        </w:rPr>
        <w:t xml:space="preserve">Обработка персональных данных включает:</w:t>
        <w:br w:type="textWrapping"/>
        <w:t xml:space="preserve">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  <w:br w:type="textWrapping"/>
        <w:t xml:space="preserve">Обработка может осуществляться как с использованием средств автоматизации, так и без их использования.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27"/>
          <w:szCs w:val="27"/>
          <w:rtl w:val="0"/>
        </w:rPr>
        <w:t xml:space="preserve">4. Срок действия согласия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sz w:val="27"/>
          <w:szCs w:val="27"/>
          <w:rtl w:val="0"/>
        </w:rPr>
        <w:t xml:space="preserve">Настоящее согласие действует </w:t>
      </w:r>
      <w:r w:rsidDel="00000000" w:rsidR="00000000" w:rsidRPr="00000000">
        <w:rPr>
          <w:rFonts w:ascii="Roboto" w:cs="Roboto" w:eastAsia="Roboto" w:hAnsi="Roboto"/>
          <w:b w:val="1"/>
          <w:sz w:val="27"/>
          <w:szCs w:val="27"/>
          <w:rtl w:val="0"/>
        </w:rPr>
        <w:t xml:space="preserve">бессрочно</w:t>
      </w:r>
      <w:r w:rsidDel="00000000" w:rsidR="00000000" w:rsidRPr="00000000">
        <w:rPr>
          <w:rFonts w:ascii="Roboto" w:cs="Roboto" w:eastAsia="Roboto" w:hAnsi="Roboto"/>
          <w:sz w:val="27"/>
          <w:szCs w:val="27"/>
          <w:rtl w:val="0"/>
        </w:rPr>
        <w:t xml:space="preserve"> до момента его отзыва субъектом.</w:t>
        <w:br w:type="textWrapping"/>
        <w:br w:type="textWrapping"/>
        <w:t xml:space="preserve">Отзыв согласия возможен:</w:t>
        <w:br w:type="textWrapping"/>
        <w:t xml:space="preserve">путём направления письменного уведомления на электронную почту: guldar.izhbuldina@yandex.ru;</w:t>
        <w:br w:type="textWrapping"/>
        <w:t xml:space="preserve">через Telegram-бота, если он предусматривает такую возможность.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27"/>
          <w:szCs w:val="27"/>
          <w:rtl w:val="0"/>
        </w:rPr>
        <w:t xml:space="preserve">5. Прочие условия</w:t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sz w:val="27"/>
          <w:szCs w:val="27"/>
          <w:rtl w:val="0"/>
        </w:rPr>
        <w:t xml:space="preserve">  - Персональные данные не передаются третьим лицам, за исключением случаев, предусмотренных законодательством РФ;</w:t>
        <w:br w:type="textWrapping"/>
        <w:t xml:space="preserve">  - Трансграничная передача персональных данных не осуществляется;</w:t>
        <w:br w:type="textWrapping"/>
        <w:t xml:space="preserve">  - Сайт использует файлы cookies. Продолжая использование сайта, пользователь выражает согласие на их применение (если согласие не отозвано через баннер или настройки браузера).</w:t>
        <w:br w:type="textWrapping"/>
        <w:br w:type="textWrapping"/>
        <w:t xml:space="preserve">Подтверждая согласие, я гарантирую, что введённые данные принадлежат лично мне, я ознакомлен(а) с Политикой обработки персональных данных, размещённой по адресу:</w:t>
        <w:br w:type="textWrapping"/>
        <w:t xml:space="preserve">📍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7"/>
            <w:szCs w:val="27"/>
            <w:rtl w:val="0"/>
          </w:rPr>
          <w:t xml:space="preserve">https://paseca102.ru/%D0%BF%D0%BE%D0%BB%D0%B8%D1%82%D0%B8%D0%BA%D0%B0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aseca102.ru/" TargetMode="External"/><Relationship Id="rId7" Type="http://schemas.openxmlformats.org/officeDocument/2006/relationships/hyperlink" Target="https://paseca102.ru/" TargetMode="External"/><Relationship Id="rId8" Type="http://schemas.openxmlformats.org/officeDocument/2006/relationships/hyperlink" Target="https://paseca102.ru/%D0%BF%D0%BE%D0%BB%D0%B8%D1%82%D0%B8%D0%BA%D0%B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