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5" w:tblpY="-107"/>
        <w:tblW w:w="4928" w:type="dxa"/>
        <w:tblBorders>
          <w:top w:val="triple" w:sz="4" w:space="0" w:color="00B050"/>
          <w:left w:val="triple" w:sz="4" w:space="0" w:color="00B050"/>
          <w:bottom w:val="triple" w:sz="4" w:space="0" w:color="00B050"/>
          <w:right w:val="triple" w:sz="4" w:space="0" w:color="00B050"/>
          <w:insideH w:val="triple" w:sz="4" w:space="0" w:color="00B050"/>
          <w:insideV w:val="triple" w:sz="4" w:space="0" w:color="00B050"/>
        </w:tblBorders>
        <w:tblLook w:val="0000"/>
      </w:tblPr>
      <w:tblGrid>
        <w:gridCol w:w="4928"/>
      </w:tblGrid>
      <w:tr w:rsidR="003C27CC" w:rsidTr="003C27CC">
        <w:trPr>
          <w:trHeight w:val="10871"/>
        </w:trPr>
        <w:tc>
          <w:tcPr>
            <w:tcW w:w="4928" w:type="dxa"/>
          </w:tcPr>
          <w:p w:rsidR="003C27CC" w:rsidRPr="00745CC0" w:rsidRDefault="003C27CC" w:rsidP="003C27CC">
            <w:pPr>
              <w:pStyle w:val="a3"/>
              <w:shd w:val="clear" w:color="auto" w:fill="FFFFFF"/>
              <w:spacing w:line="375" w:lineRule="atLeast"/>
              <w:jc w:val="both"/>
              <w:rPr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1</w:t>
            </w:r>
            <w:r w:rsidR="00475006">
              <w:rPr>
                <w:rStyle w:val="a5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475006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745CC0">
              <w:rPr>
                <w:color w:val="000000"/>
                <w:sz w:val="28"/>
                <w:szCs w:val="28"/>
              </w:rPr>
              <w:t>Развитию речи способствует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ранний отказ от пустышки</w:t>
            </w:r>
            <w:r w:rsidRPr="00745CC0">
              <w:rPr>
                <w:color w:val="000000"/>
                <w:sz w:val="28"/>
                <w:szCs w:val="28"/>
              </w:rPr>
              <w:t>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      </w:r>
          </w:p>
          <w:p w:rsidR="003C27CC" w:rsidRPr="00745CC0" w:rsidRDefault="003C27CC" w:rsidP="003C27CC">
            <w:pPr>
              <w:pStyle w:val="a3"/>
              <w:shd w:val="clear" w:color="auto" w:fill="FFFFFF"/>
              <w:spacing w:line="375" w:lineRule="atLeast"/>
              <w:jc w:val="both"/>
              <w:rPr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2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475006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745CC0">
              <w:rPr>
                <w:color w:val="000000"/>
                <w:sz w:val="28"/>
                <w:szCs w:val="28"/>
              </w:rPr>
              <w:t>Развитие речи ускорит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переход к твёрдой пище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(для правильного формирования челюсти и уклада языка).</w:t>
            </w:r>
          </w:p>
          <w:p w:rsidR="003C27CC" w:rsidRPr="003C27CC" w:rsidRDefault="003C27CC" w:rsidP="003C27CC">
            <w:pPr>
              <w:pStyle w:val="a3"/>
              <w:shd w:val="clear" w:color="auto" w:fill="FFFFFF"/>
              <w:spacing w:line="375" w:lineRule="atLeast"/>
              <w:jc w:val="both"/>
              <w:rPr>
                <w:rStyle w:val="a5"/>
                <w:i w:val="0"/>
                <w:iCs w:val="0"/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3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Озвучивайте любую ситуацию.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сопровождайте свои действия словами.</w:t>
            </w:r>
          </w:p>
        </w:tc>
      </w:tr>
    </w:tbl>
    <w:tbl>
      <w:tblPr>
        <w:tblW w:w="5025" w:type="dxa"/>
        <w:tblInd w:w="-36" w:type="dxa"/>
        <w:tblBorders>
          <w:top w:val="triple" w:sz="4" w:space="0" w:color="00B050"/>
          <w:left w:val="triple" w:sz="4" w:space="0" w:color="00B050"/>
          <w:bottom w:val="triple" w:sz="4" w:space="0" w:color="00B050"/>
          <w:right w:val="triple" w:sz="4" w:space="0" w:color="00B050"/>
          <w:insideH w:val="triple" w:sz="4" w:space="0" w:color="00B050"/>
          <w:insideV w:val="triple" w:sz="4" w:space="0" w:color="00B050"/>
        </w:tblBorders>
        <w:tblLook w:val="0000"/>
      </w:tblPr>
      <w:tblGrid>
        <w:gridCol w:w="17"/>
        <w:gridCol w:w="16"/>
        <w:gridCol w:w="4884"/>
        <w:gridCol w:w="108"/>
      </w:tblGrid>
      <w:tr w:rsidR="003C27CC" w:rsidTr="009E6D30">
        <w:trPr>
          <w:trHeight w:val="10729"/>
        </w:trPr>
        <w:tc>
          <w:tcPr>
            <w:tcW w:w="5025" w:type="dxa"/>
            <w:gridSpan w:val="4"/>
          </w:tcPr>
          <w:p w:rsidR="003C27CC" w:rsidRPr="00745CC0" w:rsidRDefault="003C27CC" w:rsidP="003C27CC">
            <w:pPr>
              <w:pStyle w:val="a3"/>
              <w:shd w:val="clear" w:color="auto" w:fill="FFFFFF"/>
              <w:spacing w:line="375" w:lineRule="atLeast"/>
              <w:ind w:left="144"/>
              <w:jc w:val="both"/>
              <w:rPr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lastRenderedPageBreak/>
              <w:t>СОВЕТ 4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rStyle w:val="a4"/>
                <w:color w:val="000000"/>
                <w:sz w:val="28"/>
                <w:szCs w:val="28"/>
              </w:rPr>
              <w:t>Уважайте попытки ребенка говорить.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</w:t>
            </w:r>
          </w:p>
          <w:p w:rsidR="003C27CC" w:rsidRPr="00745CC0" w:rsidRDefault="003C27CC" w:rsidP="003C27CC">
            <w:pPr>
              <w:pStyle w:val="a3"/>
              <w:shd w:val="clear" w:color="auto" w:fill="FFFFFF"/>
              <w:spacing w:line="375" w:lineRule="atLeast"/>
              <w:ind w:left="144"/>
              <w:jc w:val="both"/>
              <w:rPr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5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Не говорите в пустоту,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смотрите ребенку в глаза</w:t>
            </w:r>
            <w:r w:rsidRPr="00745CC0">
              <w:rPr>
                <w:color w:val="000000"/>
                <w:sz w:val="28"/>
                <w:szCs w:val="28"/>
              </w:rPr>
              <w:t>. Это особенно важно, если ваш кроха чрезмерно активный, постоянно двигается.</w:t>
            </w:r>
          </w:p>
          <w:p w:rsidR="003C27CC" w:rsidRPr="00745CC0" w:rsidRDefault="003C27CC" w:rsidP="003C27CC">
            <w:pPr>
              <w:pStyle w:val="a3"/>
              <w:shd w:val="clear" w:color="auto" w:fill="FFFFFF"/>
              <w:spacing w:line="375" w:lineRule="atLeast"/>
              <w:ind w:left="144"/>
              <w:jc w:val="both"/>
              <w:rPr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6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Не сюсюкайте!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То, что слышит ребенок от окружающих, является для него речевой нормой. Если постоянно говорить, к примеру, «</w:t>
            </w:r>
            <w:r w:rsidRPr="00745CC0">
              <w:rPr>
                <w:rStyle w:val="a5"/>
                <w:color w:val="000000"/>
                <w:sz w:val="28"/>
                <w:szCs w:val="28"/>
              </w:rPr>
              <w:t xml:space="preserve">какой ты у меня </w:t>
            </w:r>
            <w:proofErr w:type="spellStart"/>
            <w:r w:rsidRPr="00745CC0">
              <w:rPr>
                <w:rStyle w:val="a5"/>
                <w:color w:val="000000"/>
                <w:sz w:val="28"/>
                <w:szCs w:val="28"/>
              </w:rPr>
              <w:t>хоЛЁшенький</w:t>
            </w:r>
            <w:proofErr w:type="spellEnd"/>
            <w:r w:rsidRPr="00745CC0">
              <w:rPr>
                <w:color w:val="000000"/>
                <w:sz w:val="28"/>
                <w:szCs w:val="28"/>
              </w:rPr>
              <w:t>», то ребёнок так и будет говорить. Сюсюканье тормозит речевое и психическое развитие.</w:t>
            </w:r>
          </w:p>
          <w:p w:rsidR="003C27CC" w:rsidRDefault="003C27CC" w:rsidP="003C27CC">
            <w:pPr>
              <w:pStyle w:val="a3"/>
              <w:shd w:val="clear" w:color="auto" w:fill="FFFFFF"/>
              <w:spacing w:line="375" w:lineRule="atLeast"/>
              <w:ind w:left="144"/>
              <w:jc w:val="both"/>
              <w:rPr>
                <w:rStyle w:val="a5"/>
                <w:b/>
                <w:bCs/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7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не</w:t>
            </w:r>
            <w:r w:rsidR="00475006">
              <w:rPr>
                <w:color w:val="000000"/>
                <w:sz w:val="28"/>
                <w:szCs w:val="28"/>
              </w:rPr>
              <w:t xml:space="preserve"> </w:t>
            </w:r>
            <w:r w:rsidRPr="00745CC0">
              <w:rPr>
                <w:color w:val="000000"/>
                <w:sz w:val="28"/>
                <w:szCs w:val="28"/>
              </w:rPr>
              <w:t>воспринимаем</w:t>
            </w:r>
            <w:bookmarkStart w:id="0" w:name="_GoBack"/>
            <w:bookmarkEnd w:id="0"/>
            <w:r w:rsidRPr="00745CC0">
              <w:rPr>
                <w:color w:val="000000"/>
                <w:sz w:val="28"/>
                <w:szCs w:val="28"/>
              </w:rPr>
              <w:t xml:space="preserve">ую массу звуков. </w:t>
            </w:r>
          </w:p>
        </w:tc>
      </w:tr>
      <w:tr w:rsidR="003C27CC" w:rsidTr="009E6D30">
        <w:trPr>
          <w:gridBefore w:val="1"/>
          <w:wBefore w:w="17" w:type="dxa"/>
          <w:trHeight w:val="10728"/>
        </w:trPr>
        <w:tc>
          <w:tcPr>
            <w:tcW w:w="5008" w:type="dxa"/>
            <w:gridSpan w:val="3"/>
          </w:tcPr>
          <w:p w:rsidR="009E6D30" w:rsidRDefault="003C27CC" w:rsidP="009E6D30">
            <w:pPr>
              <w:pStyle w:val="a3"/>
              <w:shd w:val="clear" w:color="auto" w:fill="FFFFFF"/>
              <w:spacing w:line="375" w:lineRule="atLeast"/>
              <w:jc w:val="both"/>
              <w:rPr>
                <w:color w:val="000000"/>
                <w:sz w:val="28"/>
                <w:szCs w:val="28"/>
              </w:rPr>
            </w:pPr>
            <w:r w:rsidRPr="00745CC0">
              <w:rPr>
                <w:color w:val="000000"/>
                <w:sz w:val="28"/>
                <w:szCs w:val="28"/>
              </w:rPr>
              <w:lastRenderedPageBreak/>
              <w:t xml:space="preserve">Сначала страдает понимание речи – ребенок не улавливает, что от него хотят. А позже начинает говорить </w:t>
            </w:r>
            <w:proofErr w:type="spellStart"/>
            <w:r w:rsidRPr="00745CC0">
              <w:rPr>
                <w:color w:val="000000"/>
                <w:sz w:val="28"/>
                <w:szCs w:val="28"/>
              </w:rPr>
              <w:t>смазанно</w:t>
            </w:r>
            <w:proofErr w:type="spellEnd"/>
            <w:r w:rsidRPr="00745CC0">
              <w:rPr>
                <w:color w:val="000000"/>
                <w:sz w:val="28"/>
                <w:szCs w:val="28"/>
              </w:rPr>
              <w:t xml:space="preserve">. Возможно появление заикания, так как ребёнок старается копировать ускоренный темп речи взрослых. </w:t>
            </w:r>
          </w:p>
          <w:p w:rsidR="003C27CC" w:rsidRPr="00745CC0" w:rsidRDefault="003C27CC" w:rsidP="009E6D30">
            <w:pPr>
              <w:pStyle w:val="a3"/>
              <w:shd w:val="clear" w:color="auto" w:fill="FFFFFF"/>
              <w:spacing w:line="375" w:lineRule="atLeast"/>
              <w:jc w:val="both"/>
              <w:rPr>
                <w:color w:val="000000"/>
                <w:sz w:val="28"/>
                <w:szCs w:val="28"/>
              </w:rPr>
            </w:pPr>
            <w:r w:rsidRPr="00745CC0">
              <w:rPr>
                <w:color w:val="000000"/>
                <w:sz w:val="28"/>
                <w:szCs w:val="28"/>
              </w:rPr>
              <w:t>Поэтому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говорите</w:t>
            </w:r>
            <w:r w:rsidR="00475006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размеренно, четко</w:t>
            </w:r>
            <w:r w:rsidRPr="00745CC0">
              <w:rPr>
                <w:color w:val="000000"/>
                <w:sz w:val="28"/>
                <w:szCs w:val="28"/>
              </w:rPr>
              <w:t>.</w:t>
            </w:r>
          </w:p>
          <w:p w:rsidR="003C27CC" w:rsidRPr="00745CC0" w:rsidRDefault="003C27CC" w:rsidP="003C27CC">
            <w:pPr>
              <w:pStyle w:val="a3"/>
              <w:shd w:val="clear" w:color="auto" w:fill="FFFFFF"/>
              <w:spacing w:line="375" w:lineRule="atLeast"/>
              <w:ind w:left="117"/>
              <w:jc w:val="both"/>
              <w:rPr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8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      </w:r>
          </w:p>
          <w:p w:rsidR="003C27CC" w:rsidRPr="00745CC0" w:rsidRDefault="003C27CC" w:rsidP="003C27CC">
            <w:pPr>
              <w:pStyle w:val="a3"/>
              <w:shd w:val="clear" w:color="auto" w:fill="FFFFFF"/>
              <w:spacing w:line="375" w:lineRule="atLeast"/>
              <w:ind w:left="117"/>
              <w:jc w:val="both"/>
              <w:rPr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9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E6D30">
              <w:rPr>
                <w:color w:val="000000"/>
                <w:sz w:val="28"/>
                <w:szCs w:val="28"/>
              </w:rPr>
              <w:t xml:space="preserve">Способствует развитию речи </w:t>
            </w:r>
            <w:r w:rsidRPr="00745CC0">
              <w:rPr>
                <w:color w:val="000000"/>
                <w:sz w:val="28"/>
                <w:szCs w:val="28"/>
              </w:rPr>
              <w:t>и</w:t>
            </w:r>
            <w:r w:rsidR="004750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эмоциональное</w:t>
            </w:r>
            <w:proofErr w:type="gramEnd"/>
            <w:r w:rsidR="00475006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пересказывание</w:t>
            </w:r>
            <w:proofErr w:type="spellEnd"/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сказок, обязательно</w:t>
            </w:r>
            <w:r w:rsidR="00475006">
              <w:rPr>
                <w:color w:val="000000"/>
                <w:sz w:val="28"/>
                <w:szCs w:val="28"/>
              </w:rPr>
              <w:t xml:space="preserve"> 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сопровождающееся движением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(как зайка прыгает, как лисичка крадётся, как ёжик пыхтит и т.п.).</w:t>
            </w:r>
          </w:p>
          <w:p w:rsidR="003C27CC" w:rsidRDefault="009E6D30" w:rsidP="00475006">
            <w:pPr>
              <w:pStyle w:val="a3"/>
              <w:shd w:val="clear" w:color="auto" w:fill="FFFFFF"/>
              <w:spacing w:line="375" w:lineRule="atLeast"/>
              <w:ind w:left="11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</w:t>
            </w:r>
            <w:r w:rsidR="00475006">
              <w:rPr>
                <w:rStyle w:val="a5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C27CC"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10</w:t>
            </w:r>
            <w:r w:rsidR="003C27CC"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="00475006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7CC" w:rsidRPr="00745CC0">
              <w:rPr>
                <w:color w:val="000000"/>
                <w:sz w:val="28"/>
                <w:szCs w:val="28"/>
              </w:rPr>
              <w:t>Уделите внимание</w:t>
            </w:r>
            <w:r w:rsidR="00475006">
              <w:rPr>
                <w:color w:val="000000"/>
                <w:sz w:val="28"/>
                <w:szCs w:val="28"/>
              </w:rPr>
              <w:t xml:space="preserve"> </w:t>
            </w:r>
            <w:r w:rsidR="003C27CC"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развитию</w:t>
            </w:r>
            <w:r w:rsidR="00475006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7CC"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общей и</w:t>
            </w:r>
            <w:r w:rsidR="00475006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7CC"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кистевой моторики</w:t>
            </w:r>
            <w:r w:rsidR="003C27CC"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3C27CC" w:rsidRPr="00745CC0">
              <w:rPr>
                <w:color w:val="000000"/>
                <w:sz w:val="28"/>
                <w:szCs w:val="28"/>
              </w:rPr>
              <w:t xml:space="preserve">(центры речи и </w:t>
            </w:r>
            <w:r w:rsidRPr="00745CC0">
              <w:rPr>
                <w:color w:val="000000"/>
                <w:sz w:val="28"/>
                <w:szCs w:val="28"/>
              </w:rPr>
              <w:t>движения руки расположены в коре мозга рядом, будет работать рука –</w:t>
            </w:r>
            <w:r w:rsidR="00475006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9E6D30" w:rsidTr="009E6D30">
        <w:trPr>
          <w:gridBefore w:val="2"/>
          <w:gridAfter w:val="1"/>
          <w:wBefore w:w="33" w:type="dxa"/>
          <w:wAfter w:w="108" w:type="dxa"/>
          <w:trHeight w:val="9981"/>
        </w:trPr>
        <w:tc>
          <w:tcPr>
            <w:tcW w:w="4884" w:type="dxa"/>
          </w:tcPr>
          <w:p w:rsidR="009E6D30" w:rsidRPr="00745CC0" w:rsidRDefault="009E6D30" w:rsidP="009E6D30">
            <w:pPr>
              <w:pStyle w:val="a3"/>
              <w:shd w:val="clear" w:color="auto" w:fill="FFFFFF"/>
              <w:spacing w:line="375" w:lineRule="atLeast"/>
              <w:jc w:val="both"/>
              <w:rPr>
                <w:color w:val="000000"/>
                <w:sz w:val="28"/>
                <w:szCs w:val="28"/>
              </w:rPr>
            </w:pPr>
            <w:r w:rsidRPr="00745CC0">
              <w:rPr>
                <w:color w:val="000000"/>
                <w:sz w:val="28"/>
                <w:szCs w:val="28"/>
              </w:rPr>
              <w:lastRenderedPageBreak/>
              <w:t>раздражение в мозге затронет центр речи, простимулирует его работу); игры с мячом, чтобы работал весь плечевой пояс.</w:t>
            </w:r>
          </w:p>
          <w:p w:rsidR="009E6D30" w:rsidRPr="00745CC0" w:rsidRDefault="009E6D30" w:rsidP="009E6D30">
            <w:pPr>
              <w:pStyle w:val="a3"/>
              <w:shd w:val="clear" w:color="auto" w:fill="FFFFFF"/>
              <w:spacing w:line="375" w:lineRule="atLeast"/>
              <w:ind w:left="111"/>
              <w:jc w:val="both"/>
              <w:rPr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11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475006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Рисование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      </w:r>
          </w:p>
          <w:p w:rsidR="009E6D30" w:rsidRDefault="009E6D30" w:rsidP="009E6D30">
            <w:pPr>
              <w:pStyle w:val="a3"/>
              <w:shd w:val="clear" w:color="auto" w:fill="FFFFFF"/>
              <w:spacing w:line="375" w:lineRule="atLeast"/>
              <w:ind w:left="111"/>
              <w:jc w:val="both"/>
              <w:rPr>
                <w:rStyle w:val="a5"/>
                <w:b/>
                <w:bCs/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12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Оберегайте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>физическое ипсихическое здоровье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 xml:space="preserve">ребенка. Часто болеющие дети и дети с неустойчивой психикой больше подвержены речевым расстройствам. </w:t>
            </w:r>
            <w:proofErr w:type="gramStart"/>
            <w:r w:rsidRPr="00745CC0">
              <w:rPr>
                <w:color w:val="000000"/>
                <w:sz w:val="28"/>
                <w:szCs w:val="28"/>
              </w:rPr>
              <w:t>Важны</w:t>
            </w:r>
            <w:proofErr w:type="gramEnd"/>
            <w:r w:rsidRPr="00745CC0">
              <w:rPr>
                <w:color w:val="000000"/>
                <w:sz w:val="28"/>
                <w:szCs w:val="28"/>
              </w:rPr>
              <w:t xml:space="preserve">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      </w:r>
          </w:p>
        </w:tc>
      </w:tr>
    </w:tbl>
    <w:p w:rsidR="009E6D30" w:rsidRDefault="009E6D30" w:rsidP="00B164B5">
      <w:pPr>
        <w:pStyle w:val="a3"/>
        <w:shd w:val="clear" w:color="auto" w:fill="FFFFFF"/>
        <w:spacing w:line="375" w:lineRule="atLeast"/>
        <w:jc w:val="both"/>
        <w:rPr>
          <w:rStyle w:val="a5"/>
          <w:b/>
          <w:bCs/>
          <w:color w:val="000000"/>
          <w:sz w:val="28"/>
          <w:szCs w:val="28"/>
        </w:rPr>
      </w:pPr>
    </w:p>
    <w:tbl>
      <w:tblPr>
        <w:tblW w:w="0" w:type="auto"/>
        <w:tblInd w:w="-141" w:type="dxa"/>
        <w:tblBorders>
          <w:top w:val="triple" w:sz="4" w:space="0" w:color="00B050"/>
          <w:left w:val="triple" w:sz="4" w:space="0" w:color="00B050"/>
          <w:bottom w:val="triple" w:sz="4" w:space="0" w:color="00B050"/>
          <w:right w:val="triple" w:sz="4" w:space="0" w:color="00B050"/>
          <w:insideH w:val="triple" w:sz="4" w:space="0" w:color="00B050"/>
          <w:insideV w:val="triple" w:sz="4" w:space="0" w:color="00B050"/>
        </w:tblBorders>
        <w:tblLook w:val="0000"/>
      </w:tblPr>
      <w:tblGrid>
        <w:gridCol w:w="105"/>
        <w:gridCol w:w="4917"/>
      </w:tblGrid>
      <w:tr w:rsidR="009E6D30" w:rsidTr="009E6D30">
        <w:trPr>
          <w:gridBefore w:val="1"/>
          <w:wBefore w:w="105" w:type="dxa"/>
          <w:trHeight w:val="10656"/>
        </w:trPr>
        <w:tc>
          <w:tcPr>
            <w:tcW w:w="4917" w:type="dxa"/>
          </w:tcPr>
          <w:p w:rsidR="009E6D30" w:rsidRPr="00745CC0" w:rsidRDefault="009E6D30" w:rsidP="009E6D30">
            <w:pPr>
              <w:pStyle w:val="a3"/>
              <w:shd w:val="clear" w:color="auto" w:fill="FFFFFF"/>
              <w:spacing w:line="375" w:lineRule="atLeast"/>
              <w:ind w:left="144"/>
              <w:jc w:val="both"/>
              <w:rPr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lastRenderedPageBreak/>
              <w:t>СОВЕТ 13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Ведите дневник, в котором фиксируйте речевые достижения ребенка, записывайте, сколько слов он понимает, какие произносит.</w:t>
            </w:r>
          </w:p>
          <w:p w:rsidR="009E6D30" w:rsidRPr="00745CC0" w:rsidRDefault="009E6D30" w:rsidP="009E6D30">
            <w:pPr>
              <w:pStyle w:val="a3"/>
              <w:shd w:val="clear" w:color="auto" w:fill="FFFFFF"/>
              <w:spacing w:line="375" w:lineRule="atLeast"/>
              <w:ind w:left="144"/>
              <w:jc w:val="both"/>
              <w:rPr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14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5CC0">
              <w:rPr>
                <w:color w:val="000000"/>
                <w:sz w:val="28"/>
                <w:szCs w:val="28"/>
              </w:rPr>
              <w:t>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      </w:r>
          </w:p>
          <w:p w:rsidR="009E6D30" w:rsidRPr="009E6D30" w:rsidRDefault="009E6D30" w:rsidP="009E6D30">
            <w:pPr>
              <w:pStyle w:val="a3"/>
              <w:shd w:val="clear" w:color="auto" w:fill="FFFFFF"/>
              <w:spacing w:line="375" w:lineRule="atLeast"/>
              <w:ind w:left="144"/>
              <w:rPr>
                <w:rStyle w:val="a5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9E6D30">
              <w:rPr>
                <w:rStyle w:val="a5"/>
                <w:b/>
                <w:bCs/>
                <w:color w:val="FF0000"/>
                <w:sz w:val="28"/>
                <w:szCs w:val="28"/>
              </w:rPr>
              <w:t>СОВЕТ 15</w:t>
            </w:r>
            <w:r w:rsidRPr="00745CC0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745CC0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45CC0">
              <w:rPr>
                <w:rStyle w:val="a4"/>
                <w:color w:val="000000"/>
                <w:sz w:val="28"/>
                <w:szCs w:val="28"/>
              </w:rPr>
              <w:t>ТОЛЬКО ВЫ!</w:t>
            </w:r>
            <w:r w:rsidRPr="00745CC0">
              <w:rPr>
                <w:color w:val="000000"/>
                <w:sz w:val="28"/>
                <w:szCs w:val="28"/>
              </w:rPr>
              <w:br/>
      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      </w:r>
          </w:p>
        </w:tc>
      </w:tr>
      <w:tr w:rsidR="009E6D30" w:rsidTr="009E6D30">
        <w:trPr>
          <w:trHeight w:val="10348"/>
        </w:trPr>
        <w:tc>
          <w:tcPr>
            <w:tcW w:w="5022" w:type="dxa"/>
            <w:gridSpan w:val="2"/>
          </w:tcPr>
          <w:p w:rsidR="009E6D30" w:rsidRDefault="009E6D30" w:rsidP="009E6D30">
            <w:pPr>
              <w:ind w:left="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D30" w:rsidRDefault="009E6D30" w:rsidP="009E6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D30" w:rsidRDefault="009E6D30" w:rsidP="009E6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0855" cy="2273815"/>
                  <wp:effectExtent l="0" t="0" r="0" b="0"/>
                  <wp:docPr id="3" name="Рисунок 3" descr="https://sun9-11.userapi.com/impg/QCX1k7VE5lLk1nqKiymBgUxqCfFyNRLMJWbPOA/-A-l_41rRyQ.jpg?size=900x675&amp;quality=96&amp;sign=c7046a6e8910e63e33205d5ad3d9cfe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1.userapi.com/impg/QCX1k7VE5lLk1nqKiymBgUxqCfFyNRLMJWbPOA/-A-l_41rRyQ.jpg?size=900x675&amp;quality=96&amp;sign=c7046a6e8910e63e33205d5ad3d9cfe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5" cy="227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E26" w:rsidRDefault="00660E26" w:rsidP="009E6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26" w:rsidRDefault="00660E26" w:rsidP="009E6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D30" w:rsidRDefault="009E6D30" w:rsidP="009E6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3640" cy="2176209"/>
                  <wp:effectExtent l="0" t="0" r="0" b="0"/>
                  <wp:docPr id="4" name="Рисунок 4" descr="C:\Работа\проект\разработка\логотип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Работа\проект\разработка\логотип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099" cy="217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E26" w:rsidRDefault="00660E26" w:rsidP="009E6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7CC" w:rsidRPr="00745CC0" w:rsidRDefault="003C27CC" w:rsidP="009E6D30">
      <w:pPr>
        <w:rPr>
          <w:rFonts w:ascii="Times New Roman" w:hAnsi="Times New Roman" w:cs="Times New Roman"/>
          <w:sz w:val="28"/>
          <w:szCs w:val="28"/>
        </w:rPr>
      </w:pPr>
    </w:p>
    <w:sectPr w:rsidR="003C27CC" w:rsidRPr="00745CC0" w:rsidSect="009E6D30">
      <w:pgSz w:w="16838" w:h="11906" w:orient="landscape"/>
      <w:pgMar w:top="568" w:right="536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164B5"/>
    <w:rsid w:val="003C27CC"/>
    <w:rsid w:val="00475006"/>
    <w:rsid w:val="00594527"/>
    <w:rsid w:val="0065053C"/>
    <w:rsid w:val="00660E26"/>
    <w:rsid w:val="006F6BF5"/>
    <w:rsid w:val="00745CC0"/>
    <w:rsid w:val="007F0531"/>
    <w:rsid w:val="00904E22"/>
    <w:rsid w:val="009E6D30"/>
    <w:rsid w:val="00B1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4B5"/>
    <w:rPr>
      <w:b/>
      <w:bCs/>
    </w:rPr>
  </w:style>
  <w:style w:type="character" w:styleId="a5">
    <w:name w:val="Emphasis"/>
    <w:basedOn w:val="a0"/>
    <w:uiPriority w:val="20"/>
    <w:qFormat/>
    <w:rsid w:val="00B164B5"/>
    <w:rPr>
      <w:i/>
      <w:iCs/>
    </w:rPr>
  </w:style>
  <w:style w:type="character" w:customStyle="1" w:styleId="apple-converted-space">
    <w:name w:val="apple-converted-space"/>
    <w:basedOn w:val="a0"/>
    <w:rsid w:val="00B164B5"/>
  </w:style>
  <w:style w:type="paragraph" w:styleId="a6">
    <w:name w:val="Balloon Text"/>
    <w:basedOn w:val="a"/>
    <w:link w:val="a7"/>
    <w:uiPriority w:val="99"/>
    <w:semiHidden/>
    <w:unhideWhenUsed/>
    <w:rsid w:val="003C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7C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AD92-D4AE-4042-899B-D597F795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9</cp:revision>
  <dcterms:created xsi:type="dcterms:W3CDTF">2012-10-29T12:08:00Z</dcterms:created>
  <dcterms:modified xsi:type="dcterms:W3CDTF">2023-04-19T07:42:00Z</dcterms:modified>
</cp:coreProperties>
</file>