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C2F2C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Заселение потребителя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в том числе:</w:t>
      </w:r>
    </w:p>
    <w:p w14:paraId="6B4A680C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14:paraId="208695FD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14:paraId="6634DE9A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свидетельства о рождении - для лица, не достигшего 14-летнего возраста;</w:t>
      </w:r>
    </w:p>
    <w:p w14:paraId="154CB608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паспорта гражданина Российской Федерации,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14:paraId="3AEFFC97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временного удостоверения личности гражданина Российской Федерации;</w:t>
      </w:r>
    </w:p>
    <w:p w14:paraId="23BA02BA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32075331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5E0F4C6D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разрешения на временное проживание лица без гражданства;</w:t>
      </w:r>
    </w:p>
    <w:p w14:paraId="0BF3D255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вида на жительство лица без гражданства.</w:t>
      </w:r>
    </w:p>
    <w:p w14:paraId="23D8CD77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нотариально заверенного согласия законных представителей (одного из них), а также свидетельств о рождении этих несовершеннолетних.</w:t>
      </w:r>
    </w:p>
    <w:p w14:paraId="4F4F05C0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нотариально заверенного согласия законных представителей (одного из них).</w:t>
      </w:r>
    </w:p>
    <w:p w14:paraId="259C8772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Регистрация потребителей, являющихся гражданами Российской Федерации, по месту пребывания в гостинице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 </w:t>
      </w:r>
      <w:r>
        <w:rPr>
          <w:rStyle w:val="cmd-hide"/>
          <w:color w:val="333333"/>
          <w:sz w:val="27"/>
          <w:szCs w:val="27"/>
        </w:rPr>
        <w:t>от 17 июля 1995 г. № 713</w:t>
      </w:r>
      <w:r>
        <w:rPr>
          <w:color w:val="333333"/>
          <w:sz w:val="27"/>
          <w:szCs w:val="27"/>
        </w:rPr>
        <w:t xml:space="preserve"> "Об 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</w:t>
      </w:r>
      <w:r>
        <w:rPr>
          <w:color w:val="333333"/>
          <w:sz w:val="27"/>
          <w:szCs w:val="27"/>
        </w:rPr>
        <w:lastRenderedPageBreak/>
        <w:t>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Федерации". </w:t>
      </w:r>
    </w:p>
    <w:p w14:paraId="0104DB16" w14:textId="77777777" w:rsidR="007851E5" w:rsidRDefault="007851E5" w:rsidP="007851E5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Постановка потребителей, являющихся иностранными гражданами и лицами без гражданства, на учет по месту пребывания в гостинице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Федерации, утвержденными постановлением Правительства Российской Федерации </w:t>
      </w:r>
      <w:r>
        <w:rPr>
          <w:rStyle w:val="cmd-hide"/>
          <w:color w:val="333333"/>
          <w:sz w:val="27"/>
          <w:szCs w:val="27"/>
        </w:rPr>
        <w:t>от 15 января 2007 г. № 9</w:t>
      </w:r>
      <w:r>
        <w:rPr>
          <w:color w:val="333333"/>
          <w:sz w:val="27"/>
          <w:szCs w:val="27"/>
        </w:rPr>
        <w:t> "О порядке осуществления миграционного учета иностранных граждан и лиц без гражданства в Российской Федерации".</w:t>
      </w:r>
    </w:p>
    <w:p w14:paraId="71E53E0F" w14:textId="77777777" w:rsidR="00DF7A81" w:rsidRDefault="00DF7A81">
      <w:bookmarkStart w:id="0" w:name="_GoBack"/>
      <w:bookmarkEnd w:id="0"/>
    </w:p>
    <w:sectPr w:rsidR="00DF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8A"/>
    <w:rsid w:val="007851E5"/>
    <w:rsid w:val="008A218A"/>
    <w:rsid w:val="00D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12D11-B171-43F0-942B-6D1BC72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-hide">
    <w:name w:val="cmd-hide"/>
    <w:basedOn w:val="a0"/>
    <w:rsid w:val="00785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P</dc:creator>
  <cp:keywords/>
  <dc:description/>
  <cp:lastModifiedBy>V P</cp:lastModifiedBy>
  <cp:revision>3</cp:revision>
  <dcterms:created xsi:type="dcterms:W3CDTF">2024-03-30T19:09:00Z</dcterms:created>
  <dcterms:modified xsi:type="dcterms:W3CDTF">2024-03-30T19:10:00Z</dcterms:modified>
</cp:coreProperties>
</file>