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107C" w14:textId="46EB6E40" w:rsidR="00C31F32" w:rsidRPr="00E04AFE" w:rsidRDefault="002047ED" w:rsidP="00E04AFE">
      <w:pPr>
        <w:spacing w:after="0"/>
        <w:ind w:left="0" w:right="11296" w:firstLine="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0F1770C" wp14:editId="2572AB93">
            <wp:simplePos x="0" y="0"/>
            <wp:positionH relativeFrom="column">
              <wp:posOffset>-347980</wp:posOffset>
            </wp:positionH>
            <wp:positionV relativeFrom="paragraph">
              <wp:posOffset>43233</wp:posOffset>
            </wp:positionV>
            <wp:extent cx="6629037" cy="9415727"/>
            <wp:effectExtent l="0" t="0" r="635" b="0"/>
            <wp:wrapTopAndBottom/>
            <wp:docPr id="1852308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308024" name="Рисунок 18523080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037" cy="941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6A5FB" w14:textId="02FCF5D3" w:rsidR="00C31F32" w:rsidRDefault="00C31F32" w:rsidP="002C43DF">
      <w:pPr>
        <w:spacing w:after="112"/>
        <w:ind w:left="0" w:right="10" w:firstLine="0"/>
        <w:rPr>
          <w:lang w:val="ru-RU"/>
        </w:rPr>
      </w:pPr>
    </w:p>
    <w:p w14:paraId="10891473" w14:textId="77777777" w:rsidR="00FF6853" w:rsidRDefault="00FF6853" w:rsidP="002C43DF">
      <w:pPr>
        <w:spacing w:after="112"/>
        <w:ind w:left="0" w:right="10" w:firstLine="0"/>
        <w:rPr>
          <w:lang w:val="ru-RU"/>
        </w:rPr>
      </w:pPr>
    </w:p>
    <w:p w14:paraId="00E0C148" w14:textId="77777777" w:rsidR="00FF6853" w:rsidRDefault="00FF6853" w:rsidP="002C43DF">
      <w:pPr>
        <w:spacing w:after="112"/>
        <w:ind w:left="0" w:right="10" w:firstLine="0"/>
        <w:rPr>
          <w:lang w:val="ru-RU"/>
        </w:rPr>
      </w:pPr>
    </w:p>
    <w:p w14:paraId="0DE24282" w14:textId="77777777" w:rsidR="00FF6853" w:rsidRPr="002C43DF" w:rsidRDefault="00FF6853" w:rsidP="002C43DF">
      <w:pPr>
        <w:spacing w:after="112"/>
        <w:ind w:left="0" w:right="10" w:firstLine="0"/>
        <w:rPr>
          <w:lang w:val="ru-RU"/>
        </w:rPr>
      </w:pPr>
    </w:p>
    <w:p w14:paraId="75FA7EF3" w14:textId="3D6F62CA" w:rsidR="00C31F32" w:rsidRPr="002C43DF" w:rsidRDefault="00C31F32" w:rsidP="002C43DF">
      <w:pPr>
        <w:spacing w:after="37"/>
        <w:ind w:left="0" w:right="0" w:firstLine="0"/>
        <w:rPr>
          <w:lang w:val="ru-RU"/>
        </w:rPr>
      </w:pPr>
    </w:p>
    <w:p w14:paraId="25E51848" w14:textId="77777777" w:rsidR="00C31F32" w:rsidRDefault="00DB0CDF">
      <w:pPr>
        <w:spacing w:after="3"/>
        <w:ind w:right="76"/>
        <w:jc w:val="center"/>
      </w:pPr>
      <w:r>
        <w:rPr>
          <w:b/>
        </w:rPr>
        <w:t xml:space="preserve">ДОПОЛНИТЕЛЬНАЯ ОБЩЕРАЗВИВАЮЩАЯ ПРОГРАММА </w:t>
      </w:r>
    </w:p>
    <w:p w14:paraId="60E13A20" w14:textId="77777777" w:rsidR="00C31F32" w:rsidRDefault="00DB0CDF">
      <w:pPr>
        <w:spacing w:after="151"/>
        <w:ind w:left="0" w:right="10" w:firstLine="0"/>
        <w:jc w:val="center"/>
      </w:pPr>
      <w:r>
        <w:rPr>
          <w:sz w:val="24"/>
        </w:rPr>
        <w:t xml:space="preserve"> </w:t>
      </w:r>
    </w:p>
    <w:p w14:paraId="74B7B8EF" w14:textId="77777777" w:rsidR="002C43DF" w:rsidRDefault="002C43DF">
      <w:pPr>
        <w:spacing w:after="0"/>
        <w:ind w:right="92"/>
        <w:jc w:val="center"/>
        <w:rPr>
          <w:sz w:val="36"/>
          <w:lang w:val="ru-RU"/>
        </w:rPr>
      </w:pPr>
    </w:p>
    <w:p w14:paraId="43586E85" w14:textId="1A5B5A57" w:rsidR="00FF6853" w:rsidRPr="00FF6853" w:rsidRDefault="00DB0CDF" w:rsidP="00FF6853">
      <w:pPr>
        <w:spacing w:after="0"/>
        <w:ind w:right="92"/>
        <w:jc w:val="center"/>
        <w:rPr>
          <w:lang w:val="ru-RU"/>
        </w:rPr>
      </w:pPr>
      <w:r>
        <w:rPr>
          <w:sz w:val="36"/>
        </w:rPr>
        <w:t>Про</w:t>
      </w:r>
      <w:proofErr w:type="spellStart"/>
      <w:r w:rsidR="004524C5">
        <w:rPr>
          <w:sz w:val="36"/>
          <w:lang w:val="ru-RU"/>
        </w:rPr>
        <w:t>фильна</w:t>
      </w:r>
      <w:proofErr w:type="spellEnd"/>
      <w:r>
        <w:rPr>
          <w:sz w:val="36"/>
        </w:rPr>
        <w:t>я смена</w:t>
      </w:r>
    </w:p>
    <w:p w14:paraId="319F1483" w14:textId="7A239D5A" w:rsidR="00C31F32" w:rsidRDefault="00DB0CDF">
      <w:pPr>
        <w:spacing w:after="0"/>
        <w:ind w:right="82"/>
        <w:jc w:val="center"/>
      </w:pPr>
      <w:r>
        <w:rPr>
          <w:sz w:val="36"/>
        </w:rPr>
        <w:t>«Труд крут»</w:t>
      </w:r>
      <w:r>
        <w:rPr>
          <w:sz w:val="24"/>
        </w:rPr>
        <w:t xml:space="preserve"> </w:t>
      </w:r>
    </w:p>
    <w:p w14:paraId="3EE2A3EE" w14:textId="77777777" w:rsidR="00C31F32" w:rsidRDefault="00DB0CDF">
      <w:pPr>
        <w:spacing w:after="93"/>
        <w:ind w:left="0" w:firstLine="0"/>
        <w:jc w:val="center"/>
      </w:pPr>
      <w:r>
        <w:t>(наименование программы)</w:t>
      </w:r>
      <w:r>
        <w:rPr>
          <w:sz w:val="24"/>
        </w:rPr>
        <w:t xml:space="preserve"> </w:t>
      </w:r>
    </w:p>
    <w:p w14:paraId="17B7C019" w14:textId="77777777" w:rsidR="00C31F32" w:rsidRDefault="00DB0CDF">
      <w:pPr>
        <w:spacing w:after="112"/>
        <w:ind w:left="0" w:right="0" w:firstLine="0"/>
        <w:jc w:val="left"/>
      </w:pPr>
      <w:r>
        <w:rPr>
          <w:sz w:val="24"/>
        </w:rPr>
        <w:t xml:space="preserve"> </w:t>
      </w:r>
    </w:p>
    <w:p w14:paraId="7F51425D" w14:textId="77777777" w:rsidR="00C31F32" w:rsidRDefault="00DB0CDF">
      <w:pPr>
        <w:spacing w:after="118"/>
        <w:ind w:left="0" w:right="0" w:firstLine="0"/>
        <w:jc w:val="left"/>
      </w:pPr>
      <w:r>
        <w:rPr>
          <w:sz w:val="24"/>
        </w:rPr>
        <w:t xml:space="preserve"> </w:t>
      </w:r>
    </w:p>
    <w:p w14:paraId="6B6BEE55" w14:textId="77777777" w:rsidR="00C31F32" w:rsidRDefault="00DB0CDF">
      <w:pPr>
        <w:spacing w:after="0"/>
        <w:ind w:left="0" w:right="10" w:firstLine="0"/>
        <w:jc w:val="right"/>
      </w:pPr>
      <w:r>
        <w:rPr>
          <w:sz w:val="24"/>
        </w:rPr>
        <w:t xml:space="preserve"> </w:t>
      </w:r>
    </w:p>
    <w:p w14:paraId="26A31928" w14:textId="77777777" w:rsidR="00C31F32" w:rsidRDefault="00DB0CDF">
      <w:pPr>
        <w:spacing w:after="16"/>
        <w:ind w:left="0" w:right="10" w:firstLine="0"/>
        <w:jc w:val="right"/>
      </w:pPr>
      <w:r>
        <w:rPr>
          <w:sz w:val="24"/>
        </w:rPr>
        <w:t xml:space="preserve"> </w:t>
      </w:r>
    </w:p>
    <w:p w14:paraId="5A08EB1F" w14:textId="77777777" w:rsidR="00C31F32" w:rsidRDefault="00DB0CDF">
      <w:pPr>
        <w:spacing w:after="0"/>
        <w:ind w:left="0" w:right="0" w:firstLine="0"/>
        <w:jc w:val="right"/>
      </w:pPr>
      <w:r>
        <w:t xml:space="preserve"> </w:t>
      </w:r>
    </w:p>
    <w:p w14:paraId="2330EB11" w14:textId="77777777" w:rsidR="00C31F32" w:rsidRDefault="00DB0CDF">
      <w:pPr>
        <w:spacing w:after="0"/>
        <w:ind w:left="0" w:right="0" w:firstLine="0"/>
        <w:jc w:val="right"/>
      </w:pPr>
      <w:r>
        <w:t xml:space="preserve"> </w:t>
      </w:r>
    </w:p>
    <w:p w14:paraId="26B6A6BF" w14:textId="77777777" w:rsidR="00C31F32" w:rsidRDefault="00DB0CDF">
      <w:pPr>
        <w:spacing w:after="0"/>
        <w:ind w:left="0" w:right="0" w:firstLine="0"/>
        <w:jc w:val="right"/>
      </w:pPr>
      <w:r>
        <w:t xml:space="preserve"> </w:t>
      </w:r>
    </w:p>
    <w:p w14:paraId="68F6080A" w14:textId="77777777" w:rsidR="00820C92" w:rsidRDefault="00820C92">
      <w:pPr>
        <w:spacing w:after="25"/>
        <w:ind w:left="0" w:right="0" w:firstLine="0"/>
        <w:jc w:val="right"/>
        <w:rPr>
          <w:lang w:val="ru-RU"/>
        </w:rPr>
      </w:pPr>
    </w:p>
    <w:p w14:paraId="16C4C371" w14:textId="77777777" w:rsidR="00820C92" w:rsidRDefault="00820C92">
      <w:pPr>
        <w:spacing w:after="25"/>
        <w:ind w:left="0" w:right="0" w:firstLine="0"/>
        <w:jc w:val="right"/>
        <w:rPr>
          <w:lang w:val="ru-RU"/>
        </w:rPr>
      </w:pPr>
    </w:p>
    <w:p w14:paraId="7C92FFA4" w14:textId="77777777" w:rsidR="00820C92" w:rsidRDefault="00820C92">
      <w:pPr>
        <w:spacing w:after="25"/>
        <w:ind w:left="0" w:right="0" w:firstLine="0"/>
        <w:jc w:val="right"/>
        <w:rPr>
          <w:lang w:val="ru-RU"/>
        </w:rPr>
      </w:pPr>
    </w:p>
    <w:p w14:paraId="23DD168F" w14:textId="77777777" w:rsidR="00820C92" w:rsidRDefault="00820C92">
      <w:pPr>
        <w:spacing w:after="25"/>
        <w:ind w:left="0" w:right="0" w:firstLine="0"/>
        <w:jc w:val="right"/>
        <w:rPr>
          <w:lang w:val="ru-RU"/>
        </w:rPr>
      </w:pPr>
    </w:p>
    <w:p w14:paraId="553A3361" w14:textId="77777777" w:rsidR="00820C92" w:rsidRDefault="00820C92">
      <w:pPr>
        <w:spacing w:after="25"/>
        <w:ind w:left="0" w:right="0" w:firstLine="0"/>
        <w:jc w:val="right"/>
        <w:rPr>
          <w:lang w:val="ru-RU"/>
        </w:rPr>
      </w:pPr>
    </w:p>
    <w:p w14:paraId="73EB547D" w14:textId="77777777" w:rsidR="00820C92" w:rsidRDefault="00820C92">
      <w:pPr>
        <w:spacing w:after="25"/>
        <w:ind w:left="0" w:right="0" w:firstLine="0"/>
        <w:jc w:val="right"/>
        <w:rPr>
          <w:lang w:val="ru-RU"/>
        </w:rPr>
      </w:pPr>
    </w:p>
    <w:p w14:paraId="140EABA3" w14:textId="77777777" w:rsidR="00820C92" w:rsidRDefault="00820C92">
      <w:pPr>
        <w:spacing w:after="25"/>
        <w:ind w:left="0" w:right="0" w:firstLine="0"/>
        <w:jc w:val="right"/>
        <w:rPr>
          <w:lang w:val="ru-RU"/>
        </w:rPr>
      </w:pPr>
    </w:p>
    <w:p w14:paraId="22ABA089" w14:textId="77777777" w:rsidR="00820C92" w:rsidRDefault="00820C92">
      <w:pPr>
        <w:spacing w:after="25"/>
        <w:ind w:left="0" w:right="0" w:firstLine="0"/>
        <w:jc w:val="right"/>
        <w:rPr>
          <w:lang w:val="ru-RU"/>
        </w:rPr>
      </w:pPr>
    </w:p>
    <w:p w14:paraId="36494957" w14:textId="77777777" w:rsidR="00820C92" w:rsidRDefault="00820C92">
      <w:pPr>
        <w:spacing w:after="25"/>
        <w:ind w:left="0" w:right="0" w:firstLine="0"/>
        <w:jc w:val="right"/>
        <w:rPr>
          <w:lang w:val="ru-RU"/>
        </w:rPr>
      </w:pPr>
    </w:p>
    <w:p w14:paraId="4827B05F" w14:textId="2D3A728D" w:rsidR="00C31F32" w:rsidRDefault="00DB0CDF">
      <w:pPr>
        <w:spacing w:after="25"/>
        <w:ind w:left="0" w:right="0" w:firstLine="0"/>
        <w:jc w:val="right"/>
      </w:pPr>
      <w:r>
        <w:t xml:space="preserve"> </w:t>
      </w:r>
    </w:p>
    <w:p w14:paraId="35A61530" w14:textId="77777777" w:rsidR="00C31F32" w:rsidRDefault="00DB0CDF">
      <w:pPr>
        <w:spacing w:after="26"/>
        <w:ind w:right="59"/>
        <w:jc w:val="right"/>
      </w:pPr>
      <w:r>
        <w:t>Возраст обучающихся: 6 - 17 лет</w:t>
      </w:r>
      <w:r>
        <w:rPr>
          <w:sz w:val="24"/>
        </w:rPr>
        <w:t xml:space="preserve"> </w:t>
      </w:r>
    </w:p>
    <w:p w14:paraId="3F87A2C3" w14:textId="77777777" w:rsidR="00C31F32" w:rsidRDefault="00DB0CDF">
      <w:pPr>
        <w:spacing w:after="0"/>
        <w:ind w:right="59"/>
        <w:jc w:val="right"/>
      </w:pPr>
      <w:r>
        <w:t>Срок  реализации: 21 день</w:t>
      </w:r>
      <w:r>
        <w:rPr>
          <w:sz w:val="24"/>
        </w:rPr>
        <w:t xml:space="preserve"> </w:t>
      </w:r>
    </w:p>
    <w:p w14:paraId="517BE1E3" w14:textId="77777777" w:rsidR="00C31F32" w:rsidRDefault="00DB0CDF">
      <w:pPr>
        <w:spacing w:after="0"/>
        <w:ind w:left="0" w:right="10" w:firstLine="0"/>
        <w:jc w:val="right"/>
      </w:pPr>
      <w:r>
        <w:rPr>
          <w:sz w:val="24"/>
        </w:rPr>
        <w:t xml:space="preserve"> </w:t>
      </w:r>
    </w:p>
    <w:p w14:paraId="1895B382" w14:textId="77777777" w:rsidR="00C31F32" w:rsidRDefault="00DB0CDF">
      <w:pPr>
        <w:spacing w:after="0"/>
        <w:ind w:left="0" w:right="10" w:firstLine="0"/>
        <w:jc w:val="right"/>
      </w:pPr>
      <w:r>
        <w:rPr>
          <w:sz w:val="24"/>
        </w:rPr>
        <w:t xml:space="preserve"> </w:t>
      </w:r>
    </w:p>
    <w:p w14:paraId="4214473C" w14:textId="77777777" w:rsidR="00C31F32" w:rsidRDefault="00DB0CDF">
      <w:pPr>
        <w:spacing w:after="0"/>
        <w:ind w:left="0" w:right="10" w:firstLine="0"/>
        <w:jc w:val="right"/>
      </w:pPr>
      <w:r>
        <w:rPr>
          <w:sz w:val="24"/>
        </w:rPr>
        <w:t xml:space="preserve"> </w:t>
      </w:r>
    </w:p>
    <w:p w14:paraId="1EFDADCD" w14:textId="77777777" w:rsidR="00C31F32" w:rsidRDefault="00DB0CDF">
      <w:pPr>
        <w:spacing w:after="112"/>
        <w:ind w:left="0" w:right="0" w:firstLine="0"/>
        <w:jc w:val="left"/>
      </w:pPr>
      <w:r>
        <w:rPr>
          <w:sz w:val="24"/>
        </w:rPr>
        <w:t xml:space="preserve"> </w:t>
      </w:r>
    </w:p>
    <w:p w14:paraId="628454D0" w14:textId="60CCF3B5" w:rsidR="00C31F32" w:rsidRPr="00820C92" w:rsidRDefault="00DB0CDF" w:rsidP="00820C92">
      <w:pPr>
        <w:spacing w:after="112"/>
        <w:ind w:left="0" w:right="10" w:firstLine="0"/>
        <w:jc w:val="center"/>
        <w:rPr>
          <w:lang w:val="ru-RU"/>
        </w:rPr>
      </w:pPr>
      <w:r>
        <w:rPr>
          <w:sz w:val="24"/>
        </w:rPr>
        <w:t xml:space="preserve"> </w:t>
      </w:r>
    </w:p>
    <w:p w14:paraId="09B6891B" w14:textId="77777777" w:rsidR="00C31F32" w:rsidRDefault="00DB0CDF">
      <w:pPr>
        <w:spacing w:after="213"/>
        <w:ind w:left="0" w:right="10" w:firstLine="0"/>
        <w:jc w:val="center"/>
      </w:pPr>
      <w:r>
        <w:rPr>
          <w:sz w:val="24"/>
        </w:rPr>
        <w:t xml:space="preserve"> </w:t>
      </w:r>
    </w:p>
    <w:p w14:paraId="3AB6869C" w14:textId="49BD436D" w:rsidR="00C31F32" w:rsidRPr="00BB048B" w:rsidRDefault="00DB0CDF">
      <w:pPr>
        <w:spacing w:after="3"/>
        <w:ind w:right="52"/>
        <w:jc w:val="center"/>
        <w:rPr>
          <w:lang w:val="ru-RU"/>
        </w:rPr>
      </w:pPr>
      <w:r>
        <w:rPr>
          <w:b/>
        </w:rPr>
        <w:t>Тамбов 202</w:t>
      </w:r>
      <w:r w:rsidR="00BB048B">
        <w:rPr>
          <w:b/>
          <w:lang w:val="ru-RU"/>
        </w:rPr>
        <w:t>5</w:t>
      </w:r>
    </w:p>
    <w:p w14:paraId="0756D230" w14:textId="77777777" w:rsidR="00C31F32" w:rsidRDefault="00DB0CDF">
      <w:pPr>
        <w:spacing w:after="0"/>
        <w:ind w:left="19" w:right="0" w:firstLine="0"/>
        <w:jc w:val="center"/>
      </w:pPr>
      <w:r>
        <w:rPr>
          <w:b/>
        </w:rPr>
        <w:t xml:space="preserve"> </w:t>
      </w:r>
    </w:p>
    <w:p w14:paraId="28CA21CD" w14:textId="77777777" w:rsidR="00C31F32" w:rsidRDefault="00DB0CDF">
      <w:pPr>
        <w:spacing w:after="152"/>
        <w:ind w:right="0" w:firstLine="0"/>
        <w:jc w:val="center"/>
      </w:pPr>
      <w:r>
        <w:rPr>
          <w:sz w:val="24"/>
        </w:rPr>
        <w:t xml:space="preserve"> </w:t>
      </w:r>
    </w:p>
    <w:p w14:paraId="6D7F8F4F" w14:textId="77777777" w:rsidR="00C31F32" w:rsidRDefault="00DB0CDF">
      <w:pPr>
        <w:pStyle w:val="1"/>
      </w:pPr>
      <w:r>
        <w:t xml:space="preserve">Пояснительная записка </w:t>
      </w:r>
    </w:p>
    <w:p w14:paraId="51A9C1BC" w14:textId="77777777" w:rsidR="00C31F32" w:rsidRDefault="00DB0CDF">
      <w:pPr>
        <w:spacing w:after="212"/>
        <w:ind w:left="701" w:right="0" w:firstLine="0"/>
        <w:jc w:val="center"/>
      </w:pPr>
      <w:r>
        <w:rPr>
          <w:sz w:val="24"/>
        </w:rPr>
        <w:t xml:space="preserve"> </w:t>
      </w:r>
    </w:p>
    <w:p w14:paraId="787A22AF" w14:textId="77777777" w:rsidR="00C31F32" w:rsidRDefault="00DB0CDF">
      <w:pPr>
        <w:spacing w:after="189"/>
        <w:ind w:left="706" w:right="0"/>
        <w:jc w:val="left"/>
      </w:pPr>
      <w:r>
        <w:rPr>
          <w:b/>
        </w:rPr>
        <w:t xml:space="preserve">Направленность программы — </w:t>
      </w:r>
      <w:r>
        <w:t>социально-гуманитарная.</w:t>
      </w:r>
      <w:r>
        <w:rPr>
          <w:sz w:val="24"/>
        </w:rPr>
        <w:t xml:space="preserve"> </w:t>
      </w:r>
    </w:p>
    <w:p w14:paraId="0091882B" w14:textId="77777777" w:rsidR="00C31F32" w:rsidRDefault="00DB0CDF">
      <w:pPr>
        <w:tabs>
          <w:tab w:val="center" w:pos="4455"/>
        </w:tabs>
        <w:spacing w:after="189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>Новизна, актуальность, педагогическая целесообразность.</w:t>
      </w:r>
      <w:r>
        <w:rPr>
          <w:sz w:val="24"/>
        </w:rPr>
        <w:t xml:space="preserve"> </w:t>
      </w:r>
    </w:p>
    <w:p w14:paraId="6A217F02" w14:textId="77777777" w:rsidR="00C31F32" w:rsidRDefault="00DB0CDF">
      <w:pPr>
        <w:spacing w:after="30" w:line="379" w:lineRule="auto"/>
        <w:ind w:left="-5" w:right="69"/>
      </w:pPr>
      <w:r>
        <w:t xml:space="preserve"> В настоящее время среди несовершеннолетних есть востребованность и заинтересованность в участии в трудовой деятельности и возможности первичного заработка, а также к познанию и освоению различных профессий. </w:t>
      </w:r>
    </w:p>
    <w:p w14:paraId="22126212" w14:textId="77777777" w:rsidR="00C31F32" w:rsidRDefault="00DB0CDF">
      <w:pPr>
        <w:spacing w:after="30" w:line="379" w:lineRule="auto"/>
        <w:ind w:left="-5" w:right="69"/>
      </w:pPr>
      <w:r>
        <w:t xml:space="preserve"> Согласно исследованию, проведённому в 2020 году Всероссийским центром исследования общественного мнения (ВЦИОМ) об отношении населения и отдельных целевых аудиторий к студенческим отрядам, 87% студентов и 91% школьников старших и средних классов хотели бы подрабатывать во время летних каникул. </w:t>
      </w:r>
    </w:p>
    <w:p w14:paraId="36491286" w14:textId="77777777" w:rsidR="00C31F32" w:rsidRDefault="00DB0CDF">
      <w:pPr>
        <w:spacing w:after="5" w:line="398" w:lineRule="auto"/>
        <w:ind w:left="-5" w:right="69"/>
      </w:pPr>
      <w:r>
        <w:t xml:space="preserve"> Но при этом организация процесса трудоустройства несовершеннолетних является одной из проблематик нашего времени.  </w:t>
      </w:r>
    </w:p>
    <w:p w14:paraId="2C586B2F" w14:textId="77777777" w:rsidR="00C31F32" w:rsidRDefault="00DB0CDF">
      <w:pPr>
        <w:spacing w:after="45" w:line="364" w:lineRule="auto"/>
        <w:ind w:left="-5" w:right="69"/>
      </w:pPr>
      <w:r>
        <w:t xml:space="preserve"> При трудоустройстве несовершеннолетних возникает ряд сложностей, как у работодателей, так и у соответствующих кандидатов, например, подготовка документов занимает продолжительное время, в отдельных случаях большее, чем сам период летнего трудоустройства, поэтому многие организации и родители (законные представители), готовые к сотрудничеству, сталкиваясь с трудностями, отказываются от участия в подобных проектах, что не позволяет в полной мере реализовать потенциал первичной профориентации и приводит к сло</w:t>
      </w:r>
      <w:r>
        <w:t xml:space="preserve">жностям на пути формирования ценностного отношения к труду школьников и студентов. </w:t>
      </w:r>
    </w:p>
    <w:p w14:paraId="5714AF02" w14:textId="77777777" w:rsidR="00C31F32" w:rsidRDefault="00DB0CDF">
      <w:pPr>
        <w:spacing w:line="370" w:lineRule="auto"/>
        <w:ind w:left="-5" w:right="69"/>
      </w:pPr>
      <w:r>
        <w:t xml:space="preserve"> При этом в нашей стране основной задачей образования является воспитание гармонично развитой и социально ответственной личности, реализация которой возможна через проекты, посвященные школе, родителям, волонтерству, ранней профориентации, непрерывному образованию, экспорту образования, социальной активности, цифровой образовательной среде. </w:t>
      </w:r>
    </w:p>
    <w:p w14:paraId="4F8ABDC3" w14:textId="77777777" w:rsidR="00C31F32" w:rsidRDefault="00DB0CDF">
      <w:pPr>
        <w:spacing w:after="29" w:line="379" w:lineRule="auto"/>
        <w:ind w:left="-5" w:right="69"/>
      </w:pPr>
      <w:r>
        <w:t xml:space="preserve"> В соответствии с этим провозглашена задача одного из федеральных проектов «Успех каждого ребенка», входящего в национальный проект «Образование»: сформировать эффективную систему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 </w:t>
      </w:r>
    </w:p>
    <w:p w14:paraId="189EBA1C" w14:textId="77777777" w:rsidR="00C31F32" w:rsidRDefault="00DB0CDF">
      <w:pPr>
        <w:tabs>
          <w:tab w:val="center" w:pos="1669"/>
          <w:tab w:val="center" w:pos="4071"/>
          <w:tab w:val="center" w:pos="6339"/>
          <w:tab w:val="center" w:pos="7664"/>
          <w:tab w:val="right" w:pos="9885"/>
        </w:tabs>
        <w:spacing w:after="144"/>
        <w:ind w:left="-15" w:right="0" w:firstLine="0"/>
        <w:jc w:val="left"/>
      </w:pPr>
      <w:r>
        <w:t xml:space="preserve"> </w:t>
      </w:r>
      <w:r>
        <w:tab/>
      </w:r>
      <w:r>
        <w:t xml:space="preserve">Необходимость </w:t>
      </w:r>
      <w:r>
        <w:tab/>
        <w:t xml:space="preserve">профориентации </w:t>
      </w:r>
      <w:r>
        <w:tab/>
        <w:t xml:space="preserve">определяется </w:t>
      </w:r>
      <w:r>
        <w:tab/>
        <w:t xml:space="preserve">в </w:t>
      </w:r>
      <w:r>
        <w:tab/>
        <w:t xml:space="preserve">Федеральном </w:t>
      </w:r>
    </w:p>
    <w:p w14:paraId="1C56769A" w14:textId="77777777" w:rsidR="00C31F32" w:rsidRDefault="00DB0CDF">
      <w:pPr>
        <w:spacing w:after="33" w:line="373" w:lineRule="auto"/>
        <w:ind w:left="-5" w:right="69"/>
      </w:pPr>
      <w:r>
        <w:t xml:space="preserve">государственном образовательном стандарте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 </w:t>
      </w:r>
    </w:p>
    <w:p w14:paraId="3C10AECA" w14:textId="77777777" w:rsidR="00C31F32" w:rsidRDefault="00DB0CDF">
      <w:pPr>
        <w:spacing w:after="46" w:line="367" w:lineRule="auto"/>
        <w:ind w:left="-5" w:right="69"/>
      </w:pPr>
      <w:r>
        <w:t xml:space="preserve"> Вместе с тем, ежегодно большое число абитуриентов сталкиваются с проблемой профессионального самоопределения, зачастую выбирая профессию «вслепую», не соотнося личные способности и качества с требованиями, предъявляемыми к носителю профессии, не имея возможности пройти профессиональные пробы или получить минимальный опыт трудовой деятельности.  </w:t>
      </w:r>
    </w:p>
    <w:p w14:paraId="670E41BD" w14:textId="77777777" w:rsidR="00C31F32" w:rsidRDefault="00DB0CDF">
      <w:pPr>
        <w:spacing w:after="35" w:line="376" w:lineRule="auto"/>
        <w:ind w:left="-5" w:right="69"/>
      </w:pPr>
      <w:r>
        <w:t xml:space="preserve"> Одним из наиболее эффективных способов воспитания и социального становления личности является привлечение детей, подростков и молодежи к участию в развивающее - преобразующей социально-творческой деятельности. Важность общественной работы для ребенка неоспорима, поскольку позволяет в кратчайший срок увидеть результаты своего труда и испытывать приятные переживания от осознания своей значимости и нужности людям. </w:t>
      </w:r>
    </w:p>
    <w:p w14:paraId="28FCDF01" w14:textId="77777777" w:rsidR="00C31F32" w:rsidRDefault="00DB0CDF">
      <w:pPr>
        <w:spacing w:after="43" w:line="369" w:lineRule="auto"/>
        <w:ind w:left="-5" w:right="69"/>
      </w:pPr>
      <w:r>
        <w:t xml:space="preserve"> Учреждения дополнительного образования, к числу которых относятся детские оздоровительные лагеря, могут стать воспитательной и образовательной площадкой для приобретения недостающих, но необходимых социальных и трудовых компетенций, обеспечить новое качество образования, от которого зависит дальнейшая социальная успешность каждого человека. </w:t>
      </w:r>
    </w:p>
    <w:p w14:paraId="0804000F" w14:textId="77777777" w:rsidR="00C31F32" w:rsidRDefault="00DB0CDF">
      <w:pPr>
        <w:spacing w:after="43" w:line="400" w:lineRule="auto"/>
        <w:ind w:left="-5" w:right="69"/>
      </w:pPr>
      <w:r>
        <w:t xml:space="preserve"> Общеизвестно, что большое значение для формирования профессионального самоопределения ребенка имеют сюжетно-ролевые игры, имеющие профессионально-ориентированный характер, с которыми ребенок сталкивается еще в раннем детстве. В дошкольном возрасте дети играют, присваивая себе роли врача, воспитателя, строителя и т.д. Положительное влияние на дальнейшее самоопределение школьников имеют полученные ими знания о труде взрослых, первоначальные трудовые пробы. Осознание подростком своих способностей и возможност</w:t>
      </w:r>
      <w:r>
        <w:t>ей на базе полученного опыта игровой и трудовой деятельности приводит к формированию представлений о желаемой профессии. Такая деятельность способствует развитию воображения детей как воссоздающего, так и продуктивного (творческого) характера. На основе этой способности происходит обогащение представления о содержании различных видов труда, формируется умение понимать условность отдельных событий, видеть себя в определенной профессии. У подростков появляются «профессионально окрашенные» представления, котор</w:t>
      </w:r>
      <w:r>
        <w:t xml:space="preserve">ые окажут в будущем большое влияние на профессиональное самоопределение личности. </w:t>
      </w:r>
    </w:p>
    <w:p w14:paraId="1C82F8FF" w14:textId="77777777" w:rsidR="00C31F32" w:rsidRDefault="00DB0CDF">
      <w:pPr>
        <w:spacing w:after="42" w:line="371" w:lineRule="auto"/>
        <w:ind w:left="-5" w:right="69"/>
      </w:pPr>
      <w:r>
        <w:t xml:space="preserve"> Общепризнана значимость включения детей и подростков в деятельность общественных движений и организаций для процесса воспитания и приобретения социального опыта. В этом ключе обращение в процессе воспитания детей и подростков к ценностям движения российских студенческих отрядов — это возможность не только вовлечь воспитанников в реальную деятельность, имеющую социальный и трудовой характер, общепризнанную общественную значимость, но и обеспечить преемственность в воспитании подрастающего поколения. </w:t>
      </w:r>
    </w:p>
    <w:p w14:paraId="6797154B" w14:textId="77777777" w:rsidR="00C31F32" w:rsidRDefault="00DB0CDF">
      <w:pPr>
        <w:spacing w:after="0" w:line="371" w:lineRule="auto"/>
        <w:ind w:left="-5" w:right="69"/>
      </w:pPr>
      <w:r>
        <w:t xml:space="preserve"> Молодёжная общероссийская общественная организация «Российские Студенческие Отряды» (далее — МООО «РСО», Российские студенческие отряды, Организация), деятельность которой направлена на организацию временной занятости обучающихся, изъявивших желание в свободное от учебы время работать в различных отраслях экономики, была создана в соответствии с решением V-гo внеочередного Съезда Молодежного общероссийского общественного движения «Российские студенческие отряды», именуемого в дальнейшем «Движение», от 23 ф</w:t>
      </w:r>
      <w:r>
        <w:t xml:space="preserve">евраля 2011 года путем реорганизации Движения, в форме преобразования, и является его правопреемником. Движение было учреждено 17 февраля 2004 года.  </w:t>
      </w:r>
    </w:p>
    <w:p w14:paraId="2A18C31A" w14:textId="77777777" w:rsidR="00C31F32" w:rsidRDefault="00DB0CDF">
      <w:pPr>
        <w:spacing w:after="0" w:line="361" w:lineRule="auto"/>
        <w:ind w:left="-5" w:right="69"/>
      </w:pPr>
      <w:r>
        <w:t xml:space="preserve"> Вовлечение молодежи в деятельность студенческих отрядов является одним из приоритетных направлений Государственной молодежной политики </w:t>
      </w:r>
    </w:p>
    <w:p w14:paraId="130182A8" w14:textId="77777777" w:rsidR="00C31F32" w:rsidRDefault="00DB0CDF">
      <w:pPr>
        <w:spacing w:after="44" w:line="369" w:lineRule="auto"/>
        <w:ind w:left="-5" w:right="69"/>
      </w:pPr>
      <w:r>
        <w:t>Российской Федерации на период до 2025 года, утвержденной распоряжением Правительства Российской Федерации от 29 ноября 2014 г. № 2403-р. Правовой статус студенческих отрядов закреплен в Федеральном законе от 29 декабря 2012 г. № 273 - ФЗ «Об образовании в Российской Федерации». Российские студенческие отряды являются организацией, входящей в Федеральный реестр поддержки молодежных и детских общественных объединений. На сегодняшний день все студенческие отряды Российской Федерации объединены и насчитывают о</w:t>
      </w:r>
      <w:r>
        <w:t xml:space="preserve">коло 240 тысяч участников из 74 регионов нашей страны, которые привлечены в различных отраслях экономики: строительстве, сфере услуг, организации летнего отдыха и оздоровления детей и молодежи, пассажирских перевозках и других, выполняя важную и сложную работу на благо страны. Организация является эффективной площадкой воспитания у молодежи ответственного отношения к труду, будущему своей страны и собственному будущему как гражданина своей страны. </w:t>
      </w:r>
    </w:p>
    <w:p w14:paraId="3BFE2213" w14:textId="77777777" w:rsidR="00C31F32" w:rsidRDefault="00DB0CDF">
      <w:pPr>
        <w:spacing w:after="33" w:line="373" w:lineRule="auto"/>
        <w:ind w:left="-5" w:right="69"/>
      </w:pPr>
      <w:r>
        <w:t xml:space="preserve"> Все вышесказанное обусловило выбор темы и специализации настоящей программы летнего развивающего отдыха и оздоровления детей и подростков «Труд-крут», направленной на расширение кругозора участников смены в многообразии профессий, понимание значимости рабочих профессий в целом для экономического развития страны, формирование предпосылок для будущего осознанного личного выбора профессионального обучения и получения профессии. </w:t>
      </w:r>
    </w:p>
    <w:p w14:paraId="1F6E11D7" w14:textId="77777777" w:rsidR="00C31F32" w:rsidRDefault="00DB0CDF">
      <w:pPr>
        <w:spacing w:after="0" w:line="360" w:lineRule="auto"/>
        <w:ind w:left="-5" w:right="69"/>
      </w:pPr>
      <w:r>
        <w:t xml:space="preserve"> Программа «Труд-крут. Город профессий» нацелена на реализацию приоритетных направлений государственных программ воспитания подрастающего поколения, на разрешение противоречий между требованием времени к воспитанию личности, готовой включиться в решение проблем своих и окружающего общества, привнести в него свой индивидуальный вклад, и сложившейся практикой организации летнего отдыха детей преимущественно на основе развлекательного компонента. </w:t>
      </w:r>
    </w:p>
    <w:p w14:paraId="5CAF1DE6" w14:textId="77777777" w:rsidR="00C31F32" w:rsidRDefault="00DB0CDF">
      <w:pPr>
        <w:spacing w:after="0" w:line="372" w:lineRule="auto"/>
        <w:ind w:left="-5" w:right="69"/>
      </w:pPr>
      <w:r>
        <w:t xml:space="preserve"> Освоение содержания смены происходит через знакомство с различными направлениями трудовой деятельности, различными рабочими профессиями. В основе программы использована модель организационной структуры и корпоративной культуры, а также традиции и принципы деятельности МООО «РСО» для создания сюжета большой ролевой игры в рамках воспитательного пространства ДОЛ «Юность». Таким образом, в рамках настоящей программы через деятельность студенческих отрядов, включая элементы традиций и ценностей данного движени</w:t>
      </w:r>
      <w:r>
        <w:t xml:space="preserve">я, являющегося примером эффективного трудового и патриотического воспитания молодежи, участники смены узнают об устройстве современного общества, научатся работать в команде и принимать самостоятельные решения. </w:t>
      </w:r>
    </w:p>
    <w:p w14:paraId="451AF49E" w14:textId="77777777" w:rsidR="00C31F32" w:rsidRDefault="00DB0CDF">
      <w:pPr>
        <w:spacing w:after="42" w:line="353" w:lineRule="auto"/>
        <w:ind w:left="0" w:right="9080" w:firstLine="0"/>
        <w:jc w:val="left"/>
      </w:pPr>
      <w:r>
        <w:t xml:space="preserve"> </w:t>
      </w:r>
      <w:r>
        <w:tab/>
        <w:t xml:space="preserve">  </w:t>
      </w:r>
      <w:r>
        <w:tab/>
      </w:r>
      <w:r>
        <w:rPr>
          <w:sz w:val="24"/>
        </w:rPr>
        <w:t xml:space="preserve"> </w:t>
      </w:r>
    </w:p>
    <w:p w14:paraId="3627391A" w14:textId="77777777" w:rsidR="00C31F32" w:rsidRDefault="00DB0CDF">
      <w:pPr>
        <w:spacing w:after="0" w:line="401" w:lineRule="auto"/>
        <w:ind w:left="-15" w:right="69" w:firstLine="711"/>
      </w:pPr>
      <w:r>
        <w:rPr>
          <w:b/>
        </w:rPr>
        <w:t>Цель программы:</w:t>
      </w:r>
      <w:r>
        <w:t xml:space="preserve">актуализация ценностного отношения подрастающего поколения к труду, развитие ответственного отношения к выбору профессии путем вовлечения в проектно-игровую деятельность. </w:t>
      </w:r>
    </w:p>
    <w:p w14:paraId="19C65CE9" w14:textId="77777777" w:rsidR="00C31F32" w:rsidRDefault="00DB0CDF">
      <w:pPr>
        <w:spacing w:after="189"/>
        <w:ind w:left="706" w:right="0"/>
        <w:jc w:val="left"/>
      </w:pPr>
      <w:r>
        <w:rPr>
          <w:b/>
        </w:rPr>
        <w:t>Задачи программы:</w:t>
      </w:r>
      <w:r>
        <w:rPr>
          <w:sz w:val="24"/>
        </w:rPr>
        <w:t xml:space="preserve"> </w:t>
      </w:r>
    </w:p>
    <w:p w14:paraId="69E70E8A" w14:textId="77777777" w:rsidR="00C31F32" w:rsidRDefault="00DB0CDF">
      <w:pPr>
        <w:spacing w:after="189"/>
        <w:ind w:left="721" w:right="0"/>
        <w:jc w:val="left"/>
      </w:pPr>
      <w:r>
        <w:rPr>
          <w:i/>
        </w:rPr>
        <w:t xml:space="preserve">Обучающие: </w:t>
      </w:r>
    </w:p>
    <w:p w14:paraId="6025B14D" w14:textId="77777777" w:rsidR="00C31F32" w:rsidRDefault="00DB0CDF">
      <w:pPr>
        <w:numPr>
          <w:ilvl w:val="0"/>
          <w:numId w:val="1"/>
        </w:numPr>
        <w:spacing w:after="21" w:line="381" w:lineRule="auto"/>
        <w:ind w:right="69" w:hanging="163"/>
      </w:pPr>
      <w:r>
        <w:t>расширение знаний участников смены о возможностях молодежных общественных организаций (в т.ч. МООО «РСО») в личностной и профессиональной самореализации после окончания обучения в школе;</w:t>
      </w:r>
      <w:r>
        <w:rPr>
          <w:sz w:val="24"/>
        </w:rPr>
        <w:t xml:space="preserve"> </w:t>
      </w:r>
    </w:p>
    <w:p w14:paraId="210FC9C4" w14:textId="77777777" w:rsidR="00C31F32" w:rsidRDefault="00DB0CDF">
      <w:pPr>
        <w:numPr>
          <w:ilvl w:val="0"/>
          <w:numId w:val="1"/>
        </w:numPr>
        <w:spacing w:after="21" w:line="381" w:lineRule="auto"/>
        <w:ind w:right="69" w:hanging="163"/>
      </w:pPr>
      <w:r>
        <w:t>включение подростка в деятельность, направленную на получение и обмен опытом в сфере базовых профессиональных компетенций подростков, сохранения и укрепления их здоровья в рамках смены;</w:t>
      </w:r>
      <w:r>
        <w:rPr>
          <w:sz w:val="24"/>
        </w:rPr>
        <w:t xml:space="preserve"> </w:t>
      </w:r>
    </w:p>
    <w:p w14:paraId="75BC222A" w14:textId="77777777" w:rsidR="00C31F32" w:rsidRDefault="00DB0CDF">
      <w:pPr>
        <w:numPr>
          <w:ilvl w:val="0"/>
          <w:numId w:val="1"/>
        </w:numPr>
        <w:spacing w:after="0" w:line="401" w:lineRule="auto"/>
        <w:ind w:right="69" w:hanging="163"/>
      </w:pPr>
      <w:r>
        <w:t xml:space="preserve">обучение навыкам организаторской деятельности, самоорганизации, формированию ответственности за себя и других. </w:t>
      </w:r>
    </w:p>
    <w:p w14:paraId="4D77ADC7" w14:textId="77777777" w:rsidR="00C31F32" w:rsidRDefault="00DB0CDF">
      <w:pPr>
        <w:spacing w:after="165"/>
        <w:ind w:left="0" w:right="0" w:firstLine="0"/>
        <w:jc w:val="left"/>
      </w:pPr>
      <w:r>
        <w:t xml:space="preserve"> </w:t>
      </w:r>
    </w:p>
    <w:p w14:paraId="03528330" w14:textId="77777777" w:rsidR="00C31F32" w:rsidRDefault="00DB0CDF">
      <w:pPr>
        <w:spacing w:after="0"/>
        <w:ind w:left="0" w:right="0" w:firstLine="0"/>
        <w:jc w:val="left"/>
      </w:pPr>
      <w:r>
        <w:t xml:space="preserve"> </w:t>
      </w:r>
    </w:p>
    <w:p w14:paraId="0F7F7E64" w14:textId="77777777" w:rsidR="00C31F32" w:rsidRDefault="00DB0CDF">
      <w:pPr>
        <w:spacing w:after="189"/>
        <w:ind w:left="860" w:right="0"/>
        <w:jc w:val="left"/>
      </w:pPr>
      <w:r>
        <w:rPr>
          <w:i/>
        </w:rPr>
        <w:t xml:space="preserve">Развивающие: </w:t>
      </w:r>
    </w:p>
    <w:p w14:paraId="29206D6A" w14:textId="77777777" w:rsidR="00C31F32" w:rsidRDefault="00DB0CDF">
      <w:pPr>
        <w:numPr>
          <w:ilvl w:val="0"/>
          <w:numId w:val="1"/>
        </w:numPr>
        <w:ind w:right="69" w:hanging="163"/>
      </w:pPr>
      <w:r>
        <w:t>развитие лидерских компетенций;</w:t>
      </w:r>
      <w:r>
        <w:rPr>
          <w:sz w:val="24"/>
        </w:rPr>
        <w:t xml:space="preserve"> </w:t>
      </w:r>
    </w:p>
    <w:p w14:paraId="5C1256FE" w14:textId="77777777" w:rsidR="00C31F32" w:rsidRDefault="00DB0CDF">
      <w:pPr>
        <w:numPr>
          <w:ilvl w:val="0"/>
          <w:numId w:val="1"/>
        </w:numPr>
        <w:ind w:right="69" w:hanging="163"/>
      </w:pPr>
      <w:r>
        <w:t>актуализация чувства гражданственности и патриотизма;</w:t>
      </w:r>
      <w:r>
        <w:rPr>
          <w:sz w:val="24"/>
        </w:rPr>
        <w:t xml:space="preserve"> </w:t>
      </w:r>
    </w:p>
    <w:p w14:paraId="46A04629" w14:textId="77777777" w:rsidR="00C31F32" w:rsidRDefault="00DB0CDF">
      <w:pPr>
        <w:numPr>
          <w:ilvl w:val="0"/>
          <w:numId w:val="1"/>
        </w:numPr>
        <w:ind w:right="69" w:hanging="163"/>
      </w:pPr>
      <w:r>
        <w:t>развитие творческих способностей;</w:t>
      </w:r>
      <w:r>
        <w:rPr>
          <w:sz w:val="24"/>
        </w:rPr>
        <w:t xml:space="preserve"> </w:t>
      </w:r>
    </w:p>
    <w:p w14:paraId="0DB05E5A" w14:textId="77777777" w:rsidR="00C31F32" w:rsidRDefault="00DB0CDF">
      <w:pPr>
        <w:numPr>
          <w:ilvl w:val="0"/>
          <w:numId w:val="1"/>
        </w:numPr>
        <w:ind w:right="69" w:hanging="163"/>
      </w:pPr>
      <w:r>
        <w:t>развитие коммуникативных качеств.</w:t>
      </w:r>
      <w:r>
        <w:rPr>
          <w:sz w:val="24"/>
        </w:rPr>
        <w:t xml:space="preserve"> </w:t>
      </w:r>
    </w:p>
    <w:p w14:paraId="422052CD" w14:textId="77777777" w:rsidR="00C31F32" w:rsidRDefault="00DB0CDF">
      <w:pPr>
        <w:spacing w:after="218"/>
        <w:ind w:left="721" w:right="0"/>
        <w:jc w:val="left"/>
      </w:pPr>
      <w:r>
        <w:rPr>
          <w:i/>
        </w:rPr>
        <w:t xml:space="preserve">Воспитательные: </w:t>
      </w:r>
    </w:p>
    <w:p w14:paraId="6D154D79" w14:textId="77777777" w:rsidR="00C31F32" w:rsidRDefault="00DB0CDF">
      <w:pPr>
        <w:numPr>
          <w:ilvl w:val="0"/>
          <w:numId w:val="1"/>
        </w:numPr>
        <w:ind w:right="69" w:hanging="163"/>
      </w:pPr>
      <w:r>
        <w:t>формирование умения работать в команде;</w:t>
      </w:r>
      <w:r>
        <w:rPr>
          <w:sz w:val="24"/>
        </w:rPr>
        <w:t xml:space="preserve"> </w:t>
      </w:r>
    </w:p>
    <w:p w14:paraId="654A1457" w14:textId="77777777" w:rsidR="00C31F32" w:rsidRDefault="00DB0CDF">
      <w:pPr>
        <w:numPr>
          <w:ilvl w:val="0"/>
          <w:numId w:val="1"/>
        </w:numPr>
        <w:spacing w:after="0" w:line="401" w:lineRule="auto"/>
        <w:ind w:right="69" w:hanging="163"/>
      </w:pPr>
      <w:r>
        <w:t>включение подростков в трудовую, познавательную, проектную деятельность, направленную на изменение и улучшение окружающей жизни;</w:t>
      </w:r>
      <w:r>
        <w:rPr>
          <w:sz w:val="24"/>
        </w:rPr>
        <w:t xml:space="preserve"> </w:t>
      </w:r>
    </w:p>
    <w:p w14:paraId="65FB3155" w14:textId="77777777" w:rsidR="00C31F32" w:rsidRDefault="00DB0CDF">
      <w:pPr>
        <w:numPr>
          <w:ilvl w:val="0"/>
          <w:numId w:val="1"/>
        </w:numPr>
        <w:spacing w:after="32" w:line="396" w:lineRule="auto"/>
        <w:ind w:right="69" w:hanging="163"/>
      </w:pPr>
      <w:r>
        <w:t xml:space="preserve">формирование основ здорового образа жизни, укрепление здоровья обучающихся; </w:t>
      </w:r>
    </w:p>
    <w:p w14:paraId="70A08103" w14:textId="77777777" w:rsidR="00C31F32" w:rsidRDefault="00DB0CDF">
      <w:pPr>
        <w:numPr>
          <w:ilvl w:val="0"/>
          <w:numId w:val="1"/>
        </w:numPr>
        <w:spacing w:after="165"/>
        <w:ind w:right="69" w:hanging="163"/>
      </w:pPr>
      <w:r>
        <w:t xml:space="preserve">гигиеническое воспитание. </w:t>
      </w:r>
    </w:p>
    <w:p w14:paraId="588248F3" w14:textId="77777777" w:rsidR="00C31F32" w:rsidRDefault="00DB0CDF">
      <w:pPr>
        <w:spacing w:after="169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19356BAB" w14:textId="77777777" w:rsidR="00C31F32" w:rsidRDefault="00DB0CDF">
      <w:pPr>
        <w:spacing w:after="153"/>
        <w:ind w:left="706" w:right="0"/>
        <w:jc w:val="left"/>
      </w:pPr>
      <w:r>
        <w:rPr>
          <w:b/>
        </w:rPr>
        <w:t>Особенности реализации программы.</w:t>
      </w:r>
      <w:r>
        <w:rPr>
          <w:sz w:val="24"/>
        </w:rPr>
        <w:t xml:space="preserve"> </w:t>
      </w:r>
    </w:p>
    <w:p w14:paraId="31704D59" w14:textId="77777777" w:rsidR="00C31F32" w:rsidRDefault="00DB0CDF">
      <w:pPr>
        <w:ind w:left="721" w:right="69"/>
      </w:pPr>
      <w:r>
        <w:t>ДОП реализуется в условиях ДОЛ «Юность»</w:t>
      </w:r>
      <w:r>
        <w:rPr>
          <w:sz w:val="24"/>
        </w:rPr>
        <w:t xml:space="preserve"> </w:t>
      </w:r>
    </w:p>
    <w:p w14:paraId="3C541B16" w14:textId="0326ED26" w:rsidR="00C31F32" w:rsidRDefault="00DB0CDF">
      <w:pPr>
        <w:spacing w:after="0" w:line="402" w:lineRule="auto"/>
        <w:ind w:left="-5" w:right="66"/>
        <w:jc w:val="left"/>
      </w:pPr>
      <w:r>
        <w:rPr>
          <w:b/>
        </w:rPr>
        <w:t xml:space="preserve"> </w:t>
      </w:r>
      <w:r>
        <w:rPr>
          <w:b/>
        </w:rPr>
        <w:tab/>
        <w:t xml:space="preserve">Сроки реализации программы. </w:t>
      </w:r>
      <w:r>
        <w:t>Продолжительность образовательного процесса равна продолжительности смены и составляет 21 д</w:t>
      </w:r>
      <w:proofErr w:type="spellStart"/>
      <w:r w:rsidR="00EA1E8F">
        <w:rPr>
          <w:lang w:val="ru-RU"/>
        </w:rPr>
        <w:t>ен</w:t>
      </w:r>
      <w:proofErr w:type="spellEnd"/>
      <w:r>
        <w:t>ь. ДОП реализуется в период с 0</w:t>
      </w:r>
      <w:r w:rsidR="00EA1E8F">
        <w:rPr>
          <w:lang w:val="ru-RU"/>
        </w:rPr>
        <w:t>6</w:t>
      </w:r>
      <w:r>
        <w:t xml:space="preserve"> по 2</w:t>
      </w:r>
      <w:r w:rsidR="00DA498A">
        <w:rPr>
          <w:lang w:val="ru-RU"/>
        </w:rPr>
        <w:t>7 а</w:t>
      </w:r>
      <w:r>
        <w:t>вгуста 202</w:t>
      </w:r>
      <w:r w:rsidR="00EA1E8F">
        <w:rPr>
          <w:lang w:val="ru-RU"/>
        </w:rPr>
        <w:t>5</w:t>
      </w:r>
      <w:r>
        <w:t>г.</w:t>
      </w:r>
      <w:r>
        <w:rPr>
          <w:sz w:val="24"/>
        </w:rPr>
        <w:t xml:space="preserve"> </w:t>
      </w:r>
    </w:p>
    <w:p w14:paraId="019FE6F9" w14:textId="77777777" w:rsidR="00C31F32" w:rsidRDefault="00DB0CDF">
      <w:pPr>
        <w:spacing w:after="176"/>
        <w:ind w:left="0" w:right="0" w:firstLine="0"/>
        <w:jc w:val="left"/>
      </w:pPr>
      <w:r>
        <w:t xml:space="preserve"> </w:t>
      </w:r>
      <w:r>
        <w:tab/>
        <w:t xml:space="preserve"> </w:t>
      </w:r>
      <w:r>
        <w:rPr>
          <w:sz w:val="24"/>
        </w:rPr>
        <w:t xml:space="preserve"> </w:t>
      </w:r>
    </w:p>
    <w:p w14:paraId="6E6C98F9" w14:textId="77777777" w:rsidR="00C31F32" w:rsidRDefault="00DB0CDF">
      <w:pPr>
        <w:tabs>
          <w:tab w:val="center" w:pos="2555"/>
        </w:tabs>
        <w:spacing w:after="189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>Формы проведения занятий:</w:t>
      </w:r>
      <w:r>
        <w:rPr>
          <w:sz w:val="24"/>
        </w:rPr>
        <w:t xml:space="preserve"> </w:t>
      </w:r>
    </w:p>
    <w:p w14:paraId="57358357" w14:textId="77777777" w:rsidR="00C31F32" w:rsidRDefault="00DB0CDF">
      <w:pPr>
        <w:numPr>
          <w:ilvl w:val="0"/>
          <w:numId w:val="1"/>
        </w:numPr>
        <w:ind w:right="69" w:hanging="163"/>
      </w:pPr>
      <w:r>
        <w:t>мастер-класс;</w:t>
      </w:r>
      <w:r>
        <w:rPr>
          <w:sz w:val="24"/>
        </w:rPr>
        <w:t xml:space="preserve"> </w:t>
      </w:r>
    </w:p>
    <w:p w14:paraId="3AFC81CA" w14:textId="77777777" w:rsidR="00C31F32" w:rsidRDefault="00DB0CDF">
      <w:pPr>
        <w:numPr>
          <w:ilvl w:val="0"/>
          <w:numId w:val="1"/>
        </w:numPr>
        <w:ind w:right="69" w:hanging="163"/>
      </w:pPr>
      <w:r>
        <w:t>тренинг;</w:t>
      </w:r>
      <w:r>
        <w:rPr>
          <w:sz w:val="24"/>
        </w:rPr>
        <w:t xml:space="preserve"> </w:t>
      </w:r>
    </w:p>
    <w:p w14:paraId="040BEC6A" w14:textId="77777777" w:rsidR="00C31F32" w:rsidRDefault="00DB0CDF">
      <w:pPr>
        <w:numPr>
          <w:ilvl w:val="0"/>
          <w:numId w:val="1"/>
        </w:numPr>
        <w:ind w:right="69" w:hanging="163"/>
      </w:pPr>
      <w:r>
        <w:t>образовательное занятие;</w:t>
      </w:r>
      <w:r>
        <w:rPr>
          <w:sz w:val="24"/>
        </w:rPr>
        <w:t xml:space="preserve"> </w:t>
      </w:r>
    </w:p>
    <w:p w14:paraId="587963AA" w14:textId="77777777" w:rsidR="00C31F32" w:rsidRDefault="00DB0CDF">
      <w:pPr>
        <w:numPr>
          <w:ilvl w:val="0"/>
          <w:numId w:val="1"/>
        </w:numPr>
        <w:ind w:right="69" w:hanging="163"/>
      </w:pPr>
      <w:r>
        <w:t>встреча;</w:t>
      </w:r>
      <w:r>
        <w:rPr>
          <w:sz w:val="24"/>
        </w:rPr>
        <w:t xml:space="preserve"> </w:t>
      </w:r>
    </w:p>
    <w:p w14:paraId="43F163B3" w14:textId="77777777" w:rsidR="00C31F32" w:rsidRDefault="00DB0CDF">
      <w:pPr>
        <w:numPr>
          <w:ilvl w:val="0"/>
          <w:numId w:val="1"/>
        </w:numPr>
        <w:ind w:right="69" w:hanging="163"/>
      </w:pPr>
      <w:r>
        <w:t>конкурс;</w:t>
      </w:r>
      <w:r>
        <w:rPr>
          <w:sz w:val="24"/>
        </w:rPr>
        <w:t xml:space="preserve"> </w:t>
      </w:r>
    </w:p>
    <w:p w14:paraId="1E8A95EF" w14:textId="77777777" w:rsidR="00C31F32" w:rsidRDefault="00DB0CDF">
      <w:pPr>
        <w:numPr>
          <w:ilvl w:val="0"/>
          <w:numId w:val="1"/>
        </w:numPr>
        <w:ind w:right="69" w:hanging="163"/>
      </w:pPr>
      <w:r>
        <w:t>гала-концерт;</w:t>
      </w:r>
      <w:r>
        <w:rPr>
          <w:sz w:val="24"/>
        </w:rPr>
        <w:t xml:space="preserve"> </w:t>
      </w:r>
    </w:p>
    <w:p w14:paraId="45A6A560" w14:textId="77777777" w:rsidR="00C31F32" w:rsidRDefault="00DB0CDF">
      <w:pPr>
        <w:numPr>
          <w:ilvl w:val="0"/>
          <w:numId w:val="1"/>
        </w:numPr>
        <w:ind w:right="69" w:hanging="163"/>
      </w:pPr>
      <w:r>
        <w:t>интеллектуальная игра;</w:t>
      </w:r>
      <w:r>
        <w:rPr>
          <w:sz w:val="24"/>
        </w:rPr>
        <w:t xml:space="preserve"> </w:t>
      </w:r>
    </w:p>
    <w:p w14:paraId="25232C84" w14:textId="77777777" w:rsidR="00C31F32" w:rsidRDefault="00DB0CDF">
      <w:pPr>
        <w:numPr>
          <w:ilvl w:val="0"/>
          <w:numId w:val="1"/>
        </w:numPr>
        <w:ind w:right="69" w:hanging="163"/>
      </w:pPr>
      <w:r>
        <w:t xml:space="preserve">спортивные и творческие активности; </w:t>
      </w:r>
    </w:p>
    <w:p w14:paraId="516F9939" w14:textId="77777777" w:rsidR="00C31F32" w:rsidRDefault="00DB0CDF">
      <w:pPr>
        <w:numPr>
          <w:ilvl w:val="0"/>
          <w:numId w:val="1"/>
        </w:numPr>
        <w:spacing w:after="136"/>
        <w:ind w:right="69" w:hanging="163"/>
      </w:pPr>
      <w:r>
        <w:t>клуб детского самоуправления</w:t>
      </w:r>
      <w:r>
        <w:rPr>
          <w:sz w:val="24"/>
        </w:rPr>
        <w:t xml:space="preserve"> </w:t>
      </w:r>
    </w:p>
    <w:p w14:paraId="4155EE4F" w14:textId="77777777" w:rsidR="00C31F32" w:rsidRDefault="00DB0CDF">
      <w:pPr>
        <w:spacing w:after="0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18A414EF" w14:textId="77777777" w:rsidR="00C31F32" w:rsidRDefault="00DB0CDF">
      <w:pPr>
        <w:spacing w:after="68" w:line="385" w:lineRule="auto"/>
        <w:ind w:left="0" w:right="9815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69C3CC32" w14:textId="77777777" w:rsidR="00C31F32" w:rsidRDefault="00DB0CDF">
      <w:pPr>
        <w:spacing w:after="156"/>
        <w:ind w:left="706" w:right="0"/>
        <w:jc w:val="left"/>
      </w:pPr>
      <w:r>
        <w:rPr>
          <w:b/>
        </w:rPr>
        <w:t xml:space="preserve">Предполагаемые результаты: </w:t>
      </w:r>
    </w:p>
    <w:p w14:paraId="177D7CEC" w14:textId="77777777" w:rsidR="00C31F32" w:rsidRDefault="00DB0CDF">
      <w:pPr>
        <w:spacing w:after="154"/>
        <w:ind w:left="706" w:right="0"/>
        <w:jc w:val="left"/>
      </w:pPr>
      <w:r>
        <w:rPr>
          <w:b/>
          <w:i/>
        </w:rPr>
        <w:t>Предметные:</w:t>
      </w:r>
      <w:r>
        <w:rPr>
          <w:sz w:val="24"/>
        </w:rPr>
        <w:t xml:space="preserve"> </w:t>
      </w:r>
    </w:p>
    <w:p w14:paraId="442E2CA5" w14:textId="77F2E1A2" w:rsidR="00C31F32" w:rsidRDefault="00DB0CDF">
      <w:pPr>
        <w:ind w:left="721" w:right="69"/>
      </w:pPr>
      <w:r>
        <w:t>В результате освоения программы</w:t>
      </w:r>
      <w:r w:rsidR="001C79A1">
        <w:rPr>
          <w:lang w:val="ru-RU"/>
        </w:rPr>
        <w:t xml:space="preserve"> </w:t>
      </w:r>
      <w:r>
        <w:t>обучающиеся будут:</w:t>
      </w:r>
      <w:r>
        <w:rPr>
          <w:sz w:val="24"/>
        </w:rPr>
        <w:t xml:space="preserve"> </w:t>
      </w:r>
    </w:p>
    <w:p w14:paraId="3A7397A6" w14:textId="77777777" w:rsidR="00C31F32" w:rsidRDefault="00DB0CDF">
      <w:pPr>
        <w:tabs>
          <w:tab w:val="center" w:pos="1172"/>
        </w:tabs>
        <w:spacing w:after="189"/>
        <w:ind w:left="-15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>Знать</w:t>
      </w:r>
      <w:r>
        <w:t>:</w:t>
      </w:r>
      <w:r>
        <w:rPr>
          <w:sz w:val="24"/>
        </w:rPr>
        <w:t xml:space="preserve"> </w:t>
      </w:r>
    </w:p>
    <w:p w14:paraId="7F8D8FBF" w14:textId="77777777" w:rsidR="00C31F32" w:rsidRDefault="00DB0CDF">
      <w:pPr>
        <w:numPr>
          <w:ilvl w:val="0"/>
          <w:numId w:val="1"/>
        </w:numPr>
        <w:spacing w:after="4" w:line="398" w:lineRule="auto"/>
        <w:ind w:right="69" w:hanging="163"/>
      </w:pPr>
      <w:r>
        <w:t xml:space="preserve">план и алгоритм по организации деятельности трудовых отрядов подростков; </w:t>
      </w:r>
    </w:p>
    <w:p w14:paraId="74D0876C" w14:textId="77777777" w:rsidR="00C31F32" w:rsidRDefault="00DB0CDF">
      <w:pPr>
        <w:numPr>
          <w:ilvl w:val="0"/>
          <w:numId w:val="1"/>
        </w:numPr>
        <w:spacing w:after="4" w:line="397" w:lineRule="auto"/>
        <w:ind w:right="69" w:hanging="163"/>
      </w:pPr>
      <w:r>
        <w:t xml:space="preserve">востребованные на рынке труда профессии, организации, с которыми они могут взаимодействовать в своих регионах в этом направлении; </w:t>
      </w:r>
    </w:p>
    <w:p w14:paraId="7EE82FCB" w14:textId="77777777" w:rsidR="00C31F32" w:rsidRDefault="00DB0CDF">
      <w:pPr>
        <w:numPr>
          <w:ilvl w:val="0"/>
          <w:numId w:val="1"/>
        </w:numPr>
        <w:spacing w:after="0" w:line="402" w:lineRule="auto"/>
        <w:ind w:right="69" w:hanging="163"/>
      </w:pPr>
      <w:r>
        <w:t xml:space="preserve">структуру и принципы деятельности молодежных общественных организаций Российской Федерации, в том числе МООО «РСО»; </w:t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- основы организаторской деятельности, самоорганизации. </w:t>
      </w:r>
    </w:p>
    <w:p w14:paraId="2C7E7ECD" w14:textId="77777777" w:rsidR="00C31F32" w:rsidRDefault="00DB0CDF">
      <w:pPr>
        <w:tabs>
          <w:tab w:val="center" w:pos="360"/>
          <w:tab w:val="center" w:pos="1208"/>
        </w:tabs>
        <w:spacing w:after="189"/>
        <w:ind w:left="-15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Уметь</w:t>
      </w:r>
      <w:r>
        <w:t>:</w:t>
      </w:r>
      <w:r>
        <w:rPr>
          <w:sz w:val="24"/>
        </w:rPr>
        <w:t xml:space="preserve"> </w:t>
      </w:r>
    </w:p>
    <w:p w14:paraId="0BD34249" w14:textId="77777777" w:rsidR="00C31F32" w:rsidRDefault="00DB0CDF">
      <w:pPr>
        <w:numPr>
          <w:ilvl w:val="0"/>
          <w:numId w:val="1"/>
        </w:numPr>
        <w:spacing w:after="1" w:line="406" w:lineRule="auto"/>
        <w:ind w:right="69" w:hanging="163"/>
      </w:pPr>
      <w:r>
        <w:rPr>
          <w:color w:val="1B1B1B"/>
        </w:rPr>
        <w:t>создавать и реализовывать проекты и дела по профессиональной ориентации и развитию профессиональной направленности;</w:t>
      </w:r>
      <w:r>
        <w:rPr>
          <w:color w:val="EABBB5"/>
        </w:rPr>
        <w:t xml:space="preserve"> </w:t>
      </w:r>
    </w:p>
    <w:p w14:paraId="42A2ACC2" w14:textId="77777777" w:rsidR="00C31F32" w:rsidRDefault="00DB0CDF">
      <w:pPr>
        <w:numPr>
          <w:ilvl w:val="0"/>
          <w:numId w:val="1"/>
        </w:numPr>
        <w:spacing w:after="1" w:line="406" w:lineRule="auto"/>
        <w:ind w:right="69" w:hanging="163"/>
      </w:pPr>
      <w:r>
        <w:rPr>
          <w:color w:val="1B1B1B"/>
        </w:rPr>
        <w:t>реализовывать свои творческие способности;</w:t>
      </w:r>
      <w:r>
        <w:rPr>
          <w:color w:val="EABBB5"/>
        </w:rPr>
        <w:t xml:space="preserve"> </w:t>
      </w:r>
      <w:r>
        <w:rPr>
          <w:color w:val="1B1B1B"/>
        </w:rPr>
        <w:t xml:space="preserve"> </w:t>
      </w:r>
      <w:r>
        <w:rPr>
          <w:color w:val="1B1B1B"/>
        </w:rPr>
        <w:tab/>
        <w:t>- обмениваться информацией, вести дискуссию.</w:t>
      </w:r>
      <w:r>
        <w:rPr>
          <w:color w:val="EABBB5"/>
        </w:rPr>
        <w:t xml:space="preserve"> </w:t>
      </w:r>
    </w:p>
    <w:p w14:paraId="75CA57D4" w14:textId="77777777" w:rsidR="00C31F32" w:rsidRDefault="00DB0CDF">
      <w:pPr>
        <w:tabs>
          <w:tab w:val="center" w:pos="1280"/>
        </w:tabs>
        <w:spacing w:after="189"/>
        <w:ind w:left="-15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Владеть: </w:t>
      </w:r>
    </w:p>
    <w:p w14:paraId="6E98598C" w14:textId="77777777" w:rsidR="00C31F32" w:rsidRDefault="00DB0CDF">
      <w:pPr>
        <w:numPr>
          <w:ilvl w:val="0"/>
          <w:numId w:val="1"/>
        </w:numPr>
        <w:ind w:right="69" w:hanging="163"/>
      </w:pPr>
      <w:r>
        <w:t xml:space="preserve">навыками командного взаимодействия; </w:t>
      </w:r>
    </w:p>
    <w:p w14:paraId="65B04186" w14:textId="77777777" w:rsidR="00C31F32" w:rsidRDefault="00DB0CDF">
      <w:pPr>
        <w:numPr>
          <w:ilvl w:val="0"/>
          <w:numId w:val="1"/>
        </w:numPr>
        <w:ind w:right="69" w:hanging="163"/>
      </w:pPr>
      <w:r>
        <w:t xml:space="preserve">навыками ведения активной гражданско-патриотической деятельности; </w:t>
      </w:r>
    </w:p>
    <w:p w14:paraId="35CEA0A6" w14:textId="77777777" w:rsidR="00C31F32" w:rsidRDefault="00DB0CDF">
      <w:pPr>
        <w:numPr>
          <w:ilvl w:val="0"/>
          <w:numId w:val="1"/>
        </w:numPr>
        <w:ind w:right="69" w:hanging="163"/>
      </w:pPr>
      <w:r>
        <w:t>коммуникативными навыками;</w:t>
      </w:r>
      <w:r>
        <w:rPr>
          <w:sz w:val="24"/>
        </w:rPr>
        <w:t xml:space="preserve"> </w:t>
      </w:r>
    </w:p>
    <w:p w14:paraId="52F5DA84" w14:textId="77777777" w:rsidR="00C31F32" w:rsidRDefault="00DB0CDF">
      <w:pPr>
        <w:numPr>
          <w:ilvl w:val="0"/>
          <w:numId w:val="1"/>
        </w:numPr>
        <w:ind w:right="69" w:hanging="163"/>
      </w:pPr>
      <w:r>
        <w:t xml:space="preserve">гигиеническими навыками; </w:t>
      </w:r>
    </w:p>
    <w:p w14:paraId="3CCCEE78" w14:textId="77777777" w:rsidR="00C31F32" w:rsidRDefault="00DB0CDF">
      <w:pPr>
        <w:numPr>
          <w:ilvl w:val="0"/>
          <w:numId w:val="1"/>
        </w:numPr>
        <w:spacing w:after="169"/>
        <w:ind w:right="69" w:hanging="163"/>
      </w:pPr>
      <w:r>
        <w:t xml:space="preserve">навыками здорового образа жизни. </w:t>
      </w:r>
    </w:p>
    <w:p w14:paraId="1CE53661" w14:textId="77777777" w:rsidR="00C31F32" w:rsidRDefault="00DB0CDF">
      <w:pPr>
        <w:spacing w:after="190"/>
        <w:ind w:left="706" w:right="0"/>
        <w:jc w:val="left"/>
      </w:pPr>
      <w:r>
        <w:rPr>
          <w:b/>
          <w:i/>
        </w:rPr>
        <w:t>Метапредметные:</w:t>
      </w:r>
      <w:r>
        <w:rPr>
          <w:sz w:val="24"/>
        </w:rPr>
        <w:t xml:space="preserve"> </w:t>
      </w:r>
    </w:p>
    <w:p w14:paraId="2063F757" w14:textId="7BF512DE" w:rsidR="00C31F32" w:rsidRDefault="00DB0CDF">
      <w:pPr>
        <w:numPr>
          <w:ilvl w:val="0"/>
          <w:numId w:val="1"/>
        </w:numPr>
        <w:spacing w:after="0" w:line="401" w:lineRule="auto"/>
        <w:ind w:right="69" w:hanging="163"/>
      </w:pPr>
      <w:r>
        <w:t>уметь самостоятельно или спомощью педагога определятьцели своего развития визбранной деятельности,планировать пути их</w:t>
      </w:r>
      <w:r w:rsidR="00DA498A">
        <w:rPr>
          <w:lang w:val="ru-RU"/>
        </w:rPr>
        <w:t xml:space="preserve"> </w:t>
      </w:r>
      <w:r>
        <w:t xml:space="preserve">достижения; </w:t>
      </w:r>
    </w:p>
    <w:p w14:paraId="36147EC0" w14:textId="77777777" w:rsidR="00C31F32" w:rsidRDefault="00DB0CDF">
      <w:pPr>
        <w:numPr>
          <w:ilvl w:val="0"/>
          <w:numId w:val="1"/>
        </w:numPr>
        <w:spacing w:line="402" w:lineRule="auto"/>
        <w:ind w:right="69" w:hanging="163"/>
      </w:pPr>
      <w:r>
        <w:t xml:space="preserve">уметь оценивать правильность выполнения поставленных целей и задач, собственные возможности их достижения; </w:t>
      </w:r>
    </w:p>
    <w:p w14:paraId="4B4F63CA" w14:textId="77777777" w:rsidR="00C31F32" w:rsidRDefault="00DB0CDF">
      <w:pPr>
        <w:numPr>
          <w:ilvl w:val="0"/>
          <w:numId w:val="1"/>
        </w:numPr>
        <w:spacing w:after="16" w:line="367" w:lineRule="auto"/>
        <w:ind w:right="69" w:hanging="163"/>
      </w:pPr>
      <w:r>
        <w:t xml:space="preserve">соотносить свои практические действия с планируемыми результатами, корректировать свои действия в соответствии с изменяющейся образовательной или конкурсной ситуацией; </w:t>
      </w:r>
      <w:r>
        <w:rPr>
          <w:sz w:val="24"/>
        </w:rPr>
        <w:t xml:space="preserve"> </w:t>
      </w:r>
    </w:p>
    <w:p w14:paraId="3FB426A2" w14:textId="77777777" w:rsidR="00C31F32" w:rsidRDefault="00DB0CDF">
      <w:pPr>
        <w:numPr>
          <w:ilvl w:val="0"/>
          <w:numId w:val="1"/>
        </w:numPr>
        <w:spacing w:after="0" w:line="398" w:lineRule="auto"/>
        <w:ind w:right="69" w:hanging="163"/>
      </w:pPr>
      <w:r>
        <w:t>уметь организовывать сотрудничество и совместную деятельность с обучающимися, работать индивидуально и в группе.</w:t>
      </w:r>
      <w:r>
        <w:rPr>
          <w:sz w:val="24"/>
        </w:rPr>
        <w:t xml:space="preserve"> </w:t>
      </w:r>
    </w:p>
    <w:p w14:paraId="7D3ADE0E" w14:textId="77777777" w:rsidR="00C31F32" w:rsidRDefault="00DB0CDF">
      <w:pPr>
        <w:spacing w:after="154"/>
        <w:ind w:left="706" w:right="0"/>
        <w:jc w:val="left"/>
      </w:pPr>
      <w:r>
        <w:rPr>
          <w:b/>
          <w:i/>
        </w:rPr>
        <w:t>Личностные:</w:t>
      </w:r>
      <w:r>
        <w:rPr>
          <w:sz w:val="24"/>
        </w:rPr>
        <w:t xml:space="preserve"> </w:t>
      </w:r>
    </w:p>
    <w:p w14:paraId="5665AAAF" w14:textId="77777777" w:rsidR="00C31F32" w:rsidRDefault="00DB0CDF">
      <w:pPr>
        <w:numPr>
          <w:ilvl w:val="0"/>
          <w:numId w:val="1"/>
        </w:numPr>
        <w:spacing w:after="0" w:line="397" w:lineRule="auto"/>
        <w:ind w:right="69" w:hanging="163"/>
      </w:pPr>
      <w:r>
        <w:t xml:space="preserve">сформированноепонимание необходимости осознанного выбора будущей профессиональной деятельности; </w:t>
      </w:r>
      <w:r>
        <w:rPr>
          <w:sz w:val="24"/>
        </w:rPr>
        <w:t xml:space="preserve"> </w:t>
      </w:r>
    </w:p>
    <w:p w14:paraId="1551CF1F" w14:textId="77777777" w:rsidR="00C31F32" w:rsidRDefault="00DB0CDF">
      <w:pPr>
        <w:numPr>
          <w:ilvl w:val="0"/>
          <w:numId w:val="1"/>
        </w:numPr>
        <w:spacing w:after="0" w:line="399" w:lineRule="auto"/>
        <w:ind w:right="69" w:hanging="163"/>
      </w:pPr>
      <w:r>
        <w:t>коммуникативная компетентность в общении и сотрудничестве со сверстниками, детьми старшего и младшего возраста, взрослыми в процессе различного вида деятельности.</w:t>
      </w:r>
      <w:r>
        <w:rPr>
          <w:sz w:val="24"/>
        </w:rPr>
        <w:t xml:space="preserve"> </w:t>
      </w:r>
    </w:p>
    <w:p w14:paraId="7E83A00A" w14:textId="77777777" w:rsidR="00C31F32" w:rsidRDefault="00DB0CDF">
      <w:pPr>
        <w:spacing w:after="101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t xml:space="preserve"> </w:t>
      </w:r>
    </w:p>
    <w:p w14:paraId="1A9FA04A" w14:textId="77777777" w:rsidR="00C31F32" w:rsidRDefault="00DB0CDF">
      <w:pPr>
        <w:spacing w:after="8793"/>
        <w:ind w:left="0" w:right="0" w:firstLine="0"/>
        <w:jc w:val="left"/>
      </w:pPr>
      <w:r>
        <w:rPr>
          <w:sz w:val="24"/>
        </w:rPr>
        <w:t xml:space="preserve"> </w:t>
      </w:r>
    </w:p>
    <w:p w14:paraId="78D4E5B6" w14:textId="77777777" w:rsidR="00C31F32" w:rsidRDefault="00DB0CDF">
      <w:pPr>
        <w:spacing w:after="0"/>
        <w:ind w:left="230" w:right="0" w:firstLine="0"/>
        <w:jc w:val="center"/>
      </w:pPr>
      <w:r>
        <w:rPr>
          <w:sz w:val="24"/>
        </w:rPr>
        <w:t xml:space="preserve"> </w:t>
      </w:r>
    </w:p>
    <w:sectPr w:rsidR="00C31F32">
      <w:footerReference w:type="even" r:id="rId8"/>
      <w:footerReference w:type="default" r:id="rId9"/>
      <w:footerReference w:type="first" r:id="rId10"/>
      <w:pgSz w:w="11904" w:h="16838"/>
      <w:pgMar w:top="723" w:right="608" w:bottom="961" w:left="141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3762" w14:textId="77777777" w:rsidR="00E14536" w:rsidRDefault="00E14536">
      <w:pPr>
        <w:spacing w:after="0" w:line="240" w:lineRule="auto"/>
      </w:pPr>
      <w:r>
        <w:separator/>
      </w:r>
    </w:p>
  </w:endnote>
  <w:endnote w:type="continuationSeparator" w:id="0">
    <w:p w14:paraId="708A863D" w14:textId="77777777" w:rsidR="00E14536" w:rsidRDefault="00E1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A31F" w14:textId="77777777" w:rsidR="00C31F32" w:rsidRDefault="00DB0CDF">
    <w:pPr>
      <w:spacing w:after="0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143B" w14:textId="77777777" w:rsidR="00C31F32" w:rsidRDefault="00DB0CDF">
    <w:pPr>
      <w:spacing w:after="0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3728" w14:textId="77777777" w:rsidR="00C31F32" w:rsidRDefault="00C31F32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62F4" w14:textId="77777777" w:rsidR="00E14536" w:rsidRDefault="00E14536">
      <w:pPr>
        <w:spacing w:after="0" w:line="240" w:lineRule="auto"/>
      </w:pPr>
      <w:r>
        <w:separator/>
      </w:r>
    </w:p>
  </w:footnote>
  <w:footnote w:type="continuationSeparator" w:id="0">
    <w:p w14:paraId="3182044E" w14:textId="77777777" w:rsidR="00E14536" w:rsidRDefault="00E1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D4E16"/>
    <w:multiLevelType w:val="hybridMultilevel"/>
    <w:tmpl w:val="FFFFFFFF"/>
    <w:lvl w:ilvl="0" w:tplc="C0367AE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E2283A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492F6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E651C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22887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088C6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8F52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48432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DCD78A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29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32"/>
    <w:rsid w:val="00006FB1"/>
    <w:rsid w:val="001C79A1"/>
    <w:rsid w:val="002047ED"/>
    <w:rsid w:val="002C43DF"/>
    <w:rsid w:val="004524C5"/>
    <w:rsid w:val="004618F9"/>
    <w:rsid w:val="0051039C"/>
    <w:rsid w:val="00820C92"/>
    <w:rsid w:val="00B82D70"/>
    <w:rsid w:val="00BB048B"/>
    <w:rsid w:val="00C31F32"/>
    <w:rsid w:val="00DA498A"/>
    <w:rsid w:val="00DB0CDF"/>
    <w:rsid w:val="00E04AFE"/>
    <w:rsid w:val="00E14536"/>
    <w:rsid w:val="00EA1E8F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B8705"/>
  <w15:docId w15:val="{ED7D4ABB-3AC2-7645-9A89-2D7D9709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2" w:line="259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8" w:line="259" w:lineRule="auto"/>
      <w:ind w:left="642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Анастасия Ивлиева</cp:lastModifiedBy>
  <cp:revision>2</cp:revision>
  <dcterms:created xsi:type="dcterms:W3CDTF">2025-08-13T06:57:00Z</dcterms:created>
  <dcterms:modified xsi:type="dcterms:W3CDTF">2025-08-13T06:57:00Z</dcterms:modified>
</cp:coreProperties>
</file>