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48C1" w14:textId="77777777" w:rsidR="00F71F48" w:rsidRPr="001F5627" w:rsidRDefault="00F71F48" w:rsidP="00F71F48">
      <w:pPr>
        <w:jc w:val="center"/>
        <w:rPr>
          <w:b/>
          <w:color w:val="000000" w:themeColor="text1"/>
        </w:rPr>
      </w:pPr>
      <w:r w:rsidRPr="001F5627">
        <w:rPr>
          <w:b/>
          <w:bCs/>
          <w:color w:val="000000" w:themeColor="text1"/>
        </w:rPr>
        <w:t>ДОГОВОР ВИЗОВОЙ ПОДДЕРЖКИ</w:t>
      </w:r>
    </w:p>
    <w:p w14:paraId="59A2D6E0" w14:textId="77777777" w:rsidR="00F71F48" w:rsidRPr="001F5627" w:rsidRDefault="00F71F48" w:rsidP="00F71F48">
      <w:pPr>
        <w:jc w:val="center"/>
      </w:pPr>
      <w:r w:rsidRPr="001F5627">
        <w:t>«____» ________</w:t>
      </w:r>
      <w:proofErr w:type="gramStart"/>
      <w:r w:rsidRPr="001F5627">
        <w:t>_  202</w:t>
      </w:r>
      <w:proofErr w:type="gramEnd"/>
      <w:r w:rsidRPr="001F5627">
        <w:t xml:space="preserve">__г. Москва </w:t>
      </w:r>
    </w:p>
    <w:p w14:paraId="571A2325" w14:textId="77777777" w:rsidR="00F71F48" w:rsidRPr="001F5627" w:rsidRDefault="00F71F48" w:rsidP="00F71F48">
      <w:pPr>
        <w:jc w:val="center"/>
      </w:pPr>
    </w:p>
    <w:p w14:paraId="20C31F21" w14:textId="77777777" w:rsidR="00F71F48" w:rsidRPr="001F5627" w:rsidRDefault="00F71F48" w:rsidP="00F71F48">
      <w:pPr>
        <w:jc w:val="both"/>
      </w:pPr>
      <w:r w:rsidRPr="001F5627">
        <w:rPr>
          <w:b/>
        </w:rPr>
        <w:t>Турагентство</w:t>
      </w:r>
      <w:r w:rsidRPr="001F5627">
        <w:t xml:space="preserve">: Общество с ограниченной ответственностью «МБА ТУР», в лице Генерального директора Балагиной Марины Владимировны, действующей на основании Устава, и </w:t>
      </w:r>
    </w:p>
    <w:p w14:paraId="788E02E9" w14:textId="77777777" w:rsidR="00757C95" w:rsidRPr="001F5627" w:rsidRDefault="00F71F48" w:rsidP="00F71F48">
      <w:pPr>
        <w:jc w:val="both"/>
      </w:pPr>
      <w:r w:rsidRPr="001F5627">
        <w:rPr>
          <w:b/>
        </w:rPr>
        <w:t xml:space="preserve">Заказчик: </w:t>
      </w:r>
      <w:r w:rsidRPr="001F5627">
        <w:rPr>
          <w:bCs/>
        </w:rPr>
        <w:t>______________________________________________________________</w:t>
      </w:r>
      <w:r w:rsidR="00757C95" w:rsidRPr="001F5627">
        <w:rPr>
          <w:bCs/>
        </w:rPr>
        <w:t>________________________</w:t>
      </w:r>
    </w:p>
    <w:p w14:paraId="7B12A13F" w14:textId="77777777" w:rsidR="00F71F48" w:rsidRPr="001F5627" w:rsidRDefault="00757C95" w:rsidP="00F71F48">
      <w:pPr>
        <w:jc w:val="both"/>
        <w:rPr>
          <w:b/>
        </w:rPr>
      </w:pPr>
      <w:r w:rsidRPr="001F5627">
        <w:t>з</w:t>
      </w:r>
      <w:r w:rsidR="00F71F48" w:rsidRPr="001F5627">
        <w:t>аключили настоящий Договор о нижеследующем:</w:t>
      </w:r>
    </w:p>
    <w:p w14:paraId="14C0F0CA" w14:textId="77777777" w:rsidR="00F71F48" w:rsidRPr="001F5627" w:rsidRDefault="00F71F48" w:rsidP="00F71F48">
      <w:pPr>
        <w:jc w:val="both"/>
        <w:rPr>
          <w:b/>
        </w:rPr>
      </w:pPr>
      <w:r w:rsidRPr="001F5627">
        <w:rPr>
          <w:b/>
        </w:rPr>
        <w:t xml:space="preserve">Статья </w:t>
      </w:r>
      <w:r w:rsidRPr="001F5627">
        <w:rPr>
          <w:b/>
          <w:lang w:val="en-US"/>
        </w:rPr>
        <w:t>I</w:t>
      </w:r>
      <w:r w:rsidRPr="001F5627">
        <w:rPr>
          <w:b/>
        </w:rPr>
        <w:t xml:space="preserve">. </w:t>
      </w:r>
      <w:r w:rsidRPr="001F5627">
        <w:rPr>
          <w:b/>
        </w:rPr>
        <w:tab/>
        <w:t xml:space="preserve">Предмет Договора. </w:t>
      </w:r>
    </w:p>
    <w:p w14:paraId="48E23572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 xml:space="preserve">Турагентство осуществляет действия, направленные на получение Заказчиком (далее везде, где по тексту Договора указан Заказчик, имеются ввиду также и третьи лица, в интересах которых он действует, или сопровождающие его лица, в том числе несовершеннолетние) специального разрешения на въезд (далее - Виза) в представительстве, посольстве, визовом центре, Консульстве или консульском отделе (далее – Консульство) страны въезда. </w:t>
      </w:r>
    </w:p>
    <w:p w14:paraId="29293BDE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Перечень лиц, которым нужна виза и в интересах которых действует Заказчик:</w:t>
      </w:r>
    </w:p>
    <w:p w14:paraId="58F315A4" w14:textId="77777777" w:rsidR="00560C9C" w:rsidRDefault="00F71F48" w:rsidP="00F71F48">
      <w:pPr>
        <w:pStyle w:val="a5"/>
        <w:ind w:left="360"/>
        <w:jc w:val="both"/>
      </w:pPr>
      <w:r w:rsidRPr="001F5627">
        <w:t>_____________________________________________________________________________________</w:t>
      </w:r>
      <w:r w:rsidR="001F5627" w:rsidRPr="001F5627">
        <w:t xml:space="preserve"> </w:t>
      </w:r>
    </w:p>
    <w:p w14:paraId="2DEA8B3E" w14:textId="0092287F" w:rsidR="00F71F48" w:rsidRPr="001F5627" w:rsidRDefault="00560C9C" w:rsidP="00F71F48">
      <w:pPr>
        <w:pStyle w:val="a5"/>
        <w:ind w:left="360"/>
        <w:jc w:val="both"/>
      </w:pPr>
      <w:r>
        <w:t>Н</w:t>
      </w:r>
      <w:r w:rsidR="00F71F48" w:rsidRPr="001F5627">
        <w:t>аименование страны въезда: _____________________________________________________________</w:t>
      </w:r>
    </w:p>
    <w:p w14:paraId="19EC89F7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Опросный лист является Приложением к настоящему Договору.</w:t>
      </w:r>
    </w:p>
    <w:p w14:paraId="2275844D" w14:textId="77777777" w:rsidR="00F71F48" w:rsidRPr="001F5627" w:rsidRDefault="00F71F48" w:rsidP="00F71F48">
      <w:pPr>
        <w:jc w:val="both"/>
        <w:rPr>
          <w:b/>
        </w:rPr>
      </w:pPr>
      <w:r w:rsidRPr="001F5627">
        <w:rPr>
          <w:b/>
        </w:rPr>
        <w:t xml:space="preserve">Статья </w:t>
      </w:r>
      <w:r w:rsidRPr="001F5627">
        <w:rPr>
          <w:b/>
          <w:lang w:val="en-US"/>
        </w:rPr>
        <w:t>II</w:t>
      </w:r>
      <w:r w:rsidRPr="001F5627">
        <w:rPr>
          <w:b/>
        </w:rPr>
        <w:t xml:space="preserve">. </w:t>
      </w:r>
      <w:r w:rsidRPr="001F5627">
        <w:rPr>
          <w:b/>
        </w:rPr>
        <w:tab/>
        <w:t xml:space="preserve">Права и обязанности Турагентства. </w:t>
      </w:r>
    </w:p>
    <w:p w14:paraId="116140F6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В целях настоящего Договора Турагентство знакомит Заказчика с правилами подачи документов на Визу, требованиями Консульства к соискателям визы, со списком необходимых документов и общими требованиями к их оформлению, с информацией о тарифах, взимаемых при этом, и прочей информацией.</w:t>
      </w:r>
    </w:p>
    <w:p w14:paraId="5B05DFAD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В целях настоящего Договора Турагентство также совершает следующие действия (</w:t>
      </w:r>
      <w:r w:rsidRPr="001F5627">
        <w:rPr>
          <w:b/>
          <w:bCs/>
          <w:i/>
          <w:iCs/>
        </w:rPr>
        <w:t>необходимое отметить – *</w:t>
      </w:r>
      <w:r w:rsidRPr="001F5627">
        <w:t>):</w:t>
      </w:r>
    </w:p>
    <w:tbl>
      <w:tblPr>
        <w:tblStyle w:val="a4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26"/>
        <w:gridCol w:w="1030"/>
        <w:gridCol w:w="850"/>
      </w:tblGrid>
      <w:tr w:rsidR="00F71F48" w:rsidRPr="001F5627" w14:paraId="2E814A41" w14:textId="77777777" w:rsidTr="001F5627">
        <w:tc>
          <w:tcPr>
            <w:tcW w:w="8326" w:type="dxa"/>
          </w:tcPr>
          <w:p w14:paraId="0B62E68A" w14:textId="77777777" w:rsidR="00F71F48" w:rsidRPr="001F5627" w:rsidRDefault="00F71F48" w:rsidP="00F71F48">
            <w:pPr>
              <w:pStyle w:val="a5"/>
              <w:jc w:val="both"/>
            </w:pPr>
          </w:p>
        </w:tc>
        <w:tc>
          <w:tcPr>
            <w:tcW w:w="1030" w:type="dxa"/>
          </w:tcPr>
          <w:p w14:paraId="6C32E4D1" w14:textId="77777777" w:rsidR="00F71F48" w:rsidRPr="001F5627" w:rsidRDefault="00F71F48" w:rsidP="00F71F48">
            <w:pPr>
              <w:jc w:val="both"/>
              <w:rPr>
                <w:b/>
                <w:bCs/>
              </w:rPr>
            </w:pPr>
            <w:r w:rsidRPr="001F5627">
              <w:rPr>
                <w:b/>
                <w:bCs/>
              </w:rPr>
              <w:t>ДА</w:t>
            </w:r>
          </w:p>
        </w:tc>
        <w:tc>
          <w:tcPr>
            <w:tcW w:w="850" w:type="dxa"/>
          </w:tcPr>
          <w:p w14:paraId="778117F7" w14:textId="77777777" w:rsidR="00F71F48" w:rsidRPr="001F5627" w:rsidRDefault="00F71F48" w:rsidP="00F71F48">
            <w:pPr>
              <w:jc w:val="both"/>
              <w:rPr>
                <w:b/>
                <w:bCs/>
              </w:rPr>
            </w:pPr>
            <w:r w:rsidRPr="001F5627">
              <w:rPr>
                <w:b/>
                <w:bCs/>
              </w:rPr>
              <w:t>НЕТ</w:t>
            </w:r>
          </w:p>
        </w:tc>
      </w:tr>
      <w:tr w:rsidR="00F71F48" w:rsidRPr="001F5627" w14:paraId="40691741" w14:textId="77777777" w:rsidTr="001F5627">
        <w:tc>
          <w:tcPr>
            <w:tcW w:w="8326" w:type="dxa"/>
          </w:tcPr>
          <w:p w14:paraId="310A6C44" w14:textId="77777777" w:rsidR="00F71F48" w:rsidRPr="001F5627" w:rsidRDefault="00F71F48" w:rsidP="00F71F48">
            <w:pPr>
              <w:pStyle w:val="a5"/>
              <w:numPr>
                <w:ilvl w:val="0"/>
                <w:numId w:val="3"/>
              </w:numPr>
              <w:jc w:val="both"/>
            </w:pPr>
            <w:r w:rsidRPr="001F5627">
              <w:t>заполняет бланк анкеты-заявления и осуществляет запись</w:t>
            </w:r>
          </w:p>
        </w:tc>
        <w:tc>
          <w:tcPr>
            <w:tcW w:w="1030" w:type="dxa"/>
          </w:tcPr>
          <w:p w14:paraId="77E83F92" w14:textId="77777777" w:rsidR="00F71F48" w:rsidRPr="001F5627" w:rsidRDefault="00F71F48" w:rsidP="00F71F48">
            <w:pPr>
              <w:jc w:val="both"/>
            </w:pPr>
          </w:p>
        </w:tc>
        <w:tc>
          <w:tcPr>
            <w:tcW w:w="850" w:type="dxa"/>
          </w:tcPr>
          <w:p w14:paraId="23DBC033" w14:textId="77777777" w:rsidR="00F71F48" w:rsidRPr="001F5627" w:rsidRDefault="00F71F48" w:rsidP="00F71F48">
            <w:pPr>
              <w:jc w:val="both"/>
            </w:pPr>
          </w:p>
        </w:tc>
      </w:tr>
      <w:tr w:rsidR="00F71F48" w:rsidRPr="001F5627" w14:paraId="5520E4D3" w14:textId="77777777" w:rsidTr="001F5627">
        <w:tc>
          <w:tcPr>
            <w:tcW w:w="8326" w:type="dxa"/>
          </w:tcPr>
          <w:p w14:paraId="1AADF155" w14:textId="77777777" w:rsidR="00F71F48" w:rsidRPr="001F5627" w:rsidRDefault="00F71F48" w:rsidP="00F71F48">
            <w:pPr>
              <w:pStyle w:val="a5"/>
              <w:numPr>
                <w:ilvl w:val="0"/>
                <w:numId w:val="3"/>
              </w:numPr>
              <w:jc w:val="both"/>
            </w:pPr>
            <w:r w:rsidRPr="001F5627">
              <w:t>готовит и печатает необходимый для оформления визы пакет документов</w:t>
            </w:r>
          </w:p>
        </w:tc>
        <w:tc>
          <w:tcPr>
            <w:tcW w:w="1030" w:type="dxa"/>
          </w:tcPr>
          <w:p w14:paraId="1E0FFFC1" w14:textId="77777777" w:rsidR="00F71F48" w:rsidRPr="001F5627" w:rsidRDefault="00F71F48" w:rsidP="00F71F48">
            <w:pPr>
              <w:jc w:val="both"/>
            </w:pPr>
          </w:p>
        </w:tc>
        <w:tc>
          <w:tcPr>
            <w:tcW w:w="850" w:type="dxa"/>
          </w:tcPr>
          <w:p w14:paraId="66D35997" w14:textId="77777777" w:rsidR="00F71F48" w:rsidRPr="001F5627" w:rsidRDefault="00F71F48" w:rsidP="00F71F48">
            <w:pPr>
              <w:jc w:val="both"/>
            </w:pPr>
          </w:p>
        </w:tc>
      </w:tr>
      <w:tr w:rsidR="00F71F48" w:rsidRPr="001F5627" w14:paraId="201BBB14" w14:textId="77777777" w:rsidTr="001F5627">
        <w:tc>
          <w:tcPr>
            <w:tcW w:w="8326" w:type="dxa"/>
          </w:tcPr>
          <w:p w14:paraId="69F74CDD" w14:textId="77777777" w:rsidR="00F71F48" w:rsidRPr="001F5627" w:rsidRDefault="00F71F48" w:rsidP="00F71F48">
            <w:pPr>
              <w:pStyle w:val="a5"/>
              <w:numPr>
                <w:ilvl w:val="0"/>
                <w:numId w:val="3"/>
              </w:numPr>
              <w:jc w:val="both"/>
            </w:pPr>
            <w:r w:rsidRPr="001F5627">
              <w:t>производит оплату консульского (визового) сбора за счет средств Заказчика</w:t>
            </w:r>
          </w:p>
        </w:tc>
        <w:tc>
          <w:tcPr>
            <w:tcW w:w="1030" w:type="dxa"/>
          </w:tcPr>
          <w:p w14:paraId="4F4CAECC" w14:textId="77777777" w:rsidR="00F71F48" w:rsidRPr="001F5627" w:rsidRDefault="00F71F48" w:rsidP="00F71F48"/>
        </w:tc>
        <w:tc>
          <w:tcPr>
            <w:tcW w:w="850" w:type="dxa"/>
          </w:tcPr>
          <w:p w14:paraId="4BDAB342" w14:textId="77777777" w:rsidR="00F71F48" w:rsidRPr="001F5627" w:rsidRDefault="00F71F48" w:rsidP="00F71F48"/>
        </w:tc>
      </w:tr>
      <w:tr w:rsidR="00F71F48" w:rsidRPr="001F5627" w14:paraId="4022B682" w14:textId="77777777" w:rsidTr="001F5627">
        <w:tc>
          <w:tcPr>
            <w:tcW w:w="8326" w:type="dxa"/>
          </w:tcPr>
          <w:p w14:paraId="62E4A868" w14:textId="77777777" w:rsidR="00F71F48" w:rsidRPr="001F5627" w:rsidRDefault="00F71F48" w:rsidP="00F71F48">
            <w:pPr>
              <w:pStyle w:val="a5"/>
              <w:numPr>
                <w:ilvl w:val="0"/>
                <w:numId w:val="3"/>
              </w:numPr>
              <w:jc w:val="both"/>
            </w:pPr>
            <w:r w:rsidRPr="001F5627">
              <w:t>производит оплату сервисного сбора за счет средств Заказчика</w:t>
            </w:r>
          </w:p>
        </w:tc>
        <w:tc>
          <w:tcPr>
            <w:tcW w:w="1030" w:type="dxa"/>
          </w:tcPr>
          <w:p w14:paraId="791D9C2F" w14:textId="77777777" w:rsidR="00F71F48" w:rsidRPr="001F5627" w:rsidRDefault="00F71F48" w:rsidP="00F71F48"/>
        </w:tc>
        <w:tc>
          <w:tcPr>
            <w:tcW w:w="850" w:type="dxa"/>
          </w:tcPr>
          <w:p w14:paraId="7FFDA152" w14:textId="77777777" w:rsidR="00F71F48" w:rsidRPr="001F5627" w:rsidRDefault="00F71F48" w:rsidP="00F71F48"/>
        </w:tc>
      </w:tr>
      <w:tr w:rsidR="00F71F48" w:rsidRPr="001F5627" w14:paraId="7A9C3116" w14:textId="77777777" w:rsidTr="001F5627">
        <w:tc>
          <w:tcPr>
            <w:tcW w:w="8326" w:type="dxa"/>
          </w:tcPr>
          <w:p w14:paraId="0EC06C7A" w14:textId="77777777" w:rsidR="00F71F48" w:rsidRPr="001F5627" w:rsidRDefault="00F71F48" w:rsidP="00F71F48">
            <w:pPr>
              <w:pStyle w:val="a5"/>
              <w:numPr>
                <w:ilvl w:val="0"/>
                <w:numId w:val="3"/>
              </w:numPr>
              <w:jc w:val="both"/>
            </w:pPr>
            <w:r w:rsidRPr="001F5627">
              <w:t>отвозит и передает в Консульство необходимый для оформления визы пакет</w:t>
            </w:r>
          </w:p>
        </w:tc>
        <w:tc>
          <w:tcPr>
            <w:tcW w:w="1030" w:type="dxa"/>
          </w:tcPr>
          <w:p w14:paraId="070E303B" w14:textId="77777777" w:rsidR="00F71F48" w:rsidRPr="001F5627" w:rsidRDefault="00F71F48" w:rsidP="00F71F48"/>
        </w:tc>
        <w:tc>
          <w:tcPr>
            <w:tcW w:w="850" w:type="dxa"/>
          </w:tcPr>
          <w:p w14:paraId="465D0BD8" w14:textId="77777777" w:rsidR="00F71F48" w:rsidRPr="001F5627" w:rsidRDefault="00F71F48" w:rsidP="00F71F48"/>
        </w:tc>
      </w:tr>
      <w:tr w:rsidR="00F71F48" w:rsidRPr="001F5627" w14:paraId="559ED59B" w14:textId="77777777" w:rsidTr="001F5627">
        <w:tc>
          <w:tcPr>
            <w:tcW w:w="8326" w:type="dxa"/>
          </w:tcPr>
          <w:p w14:paraId="55140E1B" w14:textId="77777777" w:rsidR="00F71F48" w:rsidRPr="001F5627" w:rsidRDefault="00F71F48" w:rsidP="00F71F48">
            <w:pPr>
              <w:pStyle w:val="a5"/>
              <w:numPr>
                <w:ilvl w:val="0"/>
                <w:numId w:val="3"/>
              </w:numPr>
              <w:jc w:val="both"/>
            </w:pPr>
            <w:r w:rsidRPr="001F5627">
              <w:t>получает оформленные визы (паспорта) в консульстве.</w:t>
            </w:r>
          </w:p>
        </w:tc>
        <w:tc>
          <w:tcPr>
            <w:tcW w:w="1030" w:type="dxa"/>
          </w:tcPr>
          <w:p w14:paraId="7D6DF80C" w14:textId="77777777" w:rsidR="00F71F48" w:rsidRPr="001F5627" w:rsidRDefault="00F71F48" w:rsidP="00F71F48"/>
        </w:tc>
        <w:tc>
          <w:tcPr>
            <w:tcW w:w="850" w:type="dxa"/>
          </w:tcPr>
          <w:p w14:paraId="7ED1E72E" w14:textId="77777777" w:rsidR="00F71F48" w:rsidRPr="001F5627" w:rsidRDefault="00F71F48" w:rsidP="00F71F48"/>
        </w:tc>
      </w:tr>
    </w:tbl>
    <w:p w14:paraId="49758BED" w14:textId="77777777" w:rsidR="00F71F48" w:rsidRPr="001F5627" w:rsidRDefault="00F71F48" w:rsidP="001E1FBB">
      <w:pPr>
        <w:ind w:left="1560" w:hanging="1560"/>
        <w:jc w:val="both"/>
      </w:pPr>
      <w:r w:rsidRPr="001F5627">
        <w:rPr>
          <w:b/>
        </w:rPr>
        <w:t>ВНИМАНИЕ:</w:t>
      </w:r>
      <w:r w:rsidRPr="001F5627">
        <w:t xml:space="preserve"> </w:t>
      </w:r>
      <w:r w:rsidRPr="001F5627">
        <w:tab/>
        <w:t>Те действия, которые не отмечены выше, как выполняемые Турагентством, осуществляет Заказчик, своими силами и за свой счет.</w:t>
      </w:r>
    </w:p>
    <w:p w14:paraId="3D85DD29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 xml:space="preserve">Турагентство также обязуется информировать Заказчика о возникновении обстоятельств, препятствующих получению визы Заказчиком. </w:t>
      </w:r>
    </w:p>
    <w:p w14:paraId="53825478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Турагентство вправе отказаться от исполнения Договора в случае непредставления Заказчиком сведений и/или документов, необходимых для оформления Визы, невнесения платежей, или нарушения иных обязанностей, установленных настоящим Договором.</w:t>
      </w:r>
    </w:p>
    <w:p w14:paraId="49EF72FC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При исполнении Договора Турагентство вправе привлекать третьих лиц, без согласования с Заказчиком.</w:t>
      </w:r>
    </w:p>
    <w:p w14:paraId="021AFCE6" w14:textId="77777777" w:rsidR="00F71F48" w:rsidRPr="001F5627" w:rsidRDefault="00F71F48" w:rsidP="00F71F48">
      <w:pPr>
        <w:jc w:val="both"/>
        <w:rPr>
          <w:b/>
        </w:rPr>
      </w:pPr>
      <w:r w:rsidRPr="001F5627">
        <w:rPr>
          <w:b/>
        </w:rPr>
        <w:t xml:space="preserve">Статья </w:t>
      </w:r>
      <w:r w:rsidRPr="001F5627">
        <w:rPr>
          <w:b/>
          <w:lang w:val="en-US"/>
        </w:rPr>
        <w:t>III</w:t>
      </w:r>
      <w:r w:rsidRPr="001F5627">
        <w:rPr>
          <w:b/>
        </w:rPr>
        <w:t xml:space="preserve">. </w:t>
      </w:r>
      <w:r w:rsidRPr="001F5627">
        <w:rPr>
          <w:b/>
        </w:rPr>
        <w:tab/>
        <w:t xml:space="preserve">Права и обязанности Заказчика. </w:t>
      </w:r>
    </w:p>
    <w:p w14:paraId="6064C4BE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В целях настоящего Договора Заказчик обязан совершить следующие действия:</w:t>
      </w:r>
    </w:p>
    <w:p w14:paraId="14DC87EB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 xml:space="preserve">сообщить Турагентству информацию о всех обстоятельствах, препятствующих возможности получения Визы, в том числе: о наличии у Заказчика запрета на въезд в любую зарубежную страну, о наличии у Заказчика запрета на выезд из России, о задолженности по кредитам, штрафам, алиментам, услугам ЖКХ и прочему, </w:t>
      </w:r>
    </w:p>
    <w:p w14:paraId="6B56F326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>сообщить Турагентству информацию о необходимости получения Заказчиком специальных разрешений или согласований от третьих лиц или компетентных органов на выезд из России,</w:t>
      </w:r>
    </w:p>
    <w:p w14:paraId="01BADC2A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>предоставить полный и достоверный комплект, запрошенных Турагентством документов и быть готовым предоставить дополнительно любые документы, запрашиваемые Консульством,</w:t>
      </w:r>
    </w:p>
    <w:p w14:paraId="789CE556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 xml:space="preserve">предоставить Турагентству необходимые персональные данные, </w:t>
      </w:r>
    </w:p>
    <w:p w14:paraId="36170949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>в случае необходимости заполнить соглашение о защите персональных данных на каждого выезжающего,</w:t>
      </w:r>
    </w:p>
    <w:p w14:paraId="2CCBF56F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 xml:space="preserve">своевременно и в полном объеме произвести оплату услуг Турагентства, </w:t>
      </w:r>
    </w:p>
    <w:p w14:paraId="27937AD8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>своевременно и в полном объеме произвести оплату сборов, если стороны не договорились о том, что их оплата производится Турагентством за счет Заказчика,</w:t>
      </w:r>
    </w:p>
    <w:p w14:paraId="5FDC69F0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>в случае необходимости выдать указанным Турагентством лицам доверенность на совершение действий, предусмотренных настоящим Договором,</w:t>
      </w:r>
    </w:p>
    <w:p w14:paraId="25D9023E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>по окончании выполнения оказанных услуг и получении документов подписать Акт</w:t>
      </w:r>
      <w:r w:rsidRPr="001F5627">
        <w:rPr>
          <w:bCs/>
        </w:rPr>
        <w:t xml:space="preserve"> </w:t>
      </w:r>
      <w:r w:rsidRPr="001F5627">
        <w:t>выполненных работ (оказанных услуг), предоставленных Турагентством.</w:t>
      </w:r>
    </w:p>
    <w:p w14:paraId="1137C723" w14:textId="77777777" w:rsidR="00F71F48" w:rsidRPr="001F5627" w:rsidRDefault="00F71F48" w:rsidP="00F71F48">
      <w:pPr>
        <w:jc w:val="both"/>
        <w:rPr>
          <w:b/>
        </w:rPr>
      </w:pPr>
      <w:r w:rsidRPr="001F5627">
        <w:rPr>
          <w:b/>
        </w:rPr>
        <w:t xml:space="preserve">Статья </w:t>
      </w:r>
      <w:r w:rsidRPr="001F5627">
        <w:rPr>
          <w:b/>
          <w:lang w:val="en-US"/>
        </w:rPr>
        <w:t>IV</w:t>
      </w:r>
      <w:r w:rsidRPr="001F5627">
        <w:rPr>
          <w:b/>
        </w:rPr>
        <w:t xml:space="preserve">. </w:t>
      </w:r>
      <w:r w:rsidRPr="001F5627">
        <w:rPr>
          <w:b/>
        </w:rPr>
        <w:tab/>
        <w:t xml:space="preserve">Порядок расчетов. </w:t>
      </w:r>
    </w:p>
    <w:p w14:paraId="23DF4F8D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</w:pPr>
      <w:r w:rsidRPr="001F5627">
        <w:t xml:space="preserve">Общая </w:t>
      </w:r>
      <w:r w:rsidRPr="001F5627">
        <w:rPr>
          <w:bCs/>
        </w:rPr>
        <w:t xml:space="preserve">стоимость услуги по настоящему Договору составляет: </w:t>
      </w:r>
      <w:r w:rsidRPr="001F5627">
        <w:t>_____________________________</w:t>
      </w:r>
      <w:r w:rsidRPr="001F5627">
        <w:rPr>
          <w:b/>
          <w:bCs/>
        </w:rPr>
        <w:t xml:space="preserve"> рублей</w:t>
      </w:r>
      <w:r w:rsidRPr="001F5627">
        <w:t xml:space="preserve">, </w:t>
      </w:r>
    </w:p>
    <w:p w14:paraId="48FB92CA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Обязательства Заказчика по оплате услуг считаются выполненными с момента поступления всей суммы денежных средств на расчетный счет или в кассу Турагентства.</w:t>
      </w:r>
    </w:p>
    <w:p w14:paraId="763B1C8E" w14:textId="77777777" w:rsidR="00F71F48" w:rsidRPr="001F5627" w:rsidRDefault="00F71F48" w:rsidP="001E1FBB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Предоплата за запись на подачу документов в ВЦ составляет: ______________________________________ рублей, после получения записи, в случае отказа от оформления визовых документов, стоимость не возвращается. Перенос записи на другие даты невозможен.</w:t>
      </w:r>
    </w:p>
    <w:p w14:paraId="54C3773C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 xml:space="preserve">Оплата </w:t>
      </w:r>
      <w:r w:rsidR="001E1FBB" w:rsidRPr="001F5627">
        <w:t xml:space="preserve">при рассмотрении документов на визу </w:t>
      </w:r>
      <w:r w:rsidRPr="001F5627">
        <w:t>консульского (визового) и сервисного сбора Визового центра/Консульства являются обязательными</w:t>
      </w:r>
      <w:r w:rsidR="001E1FBB" w:rsidRPr="001F5627">
        <w:t>: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8255"/>
        <w:gridCol w:w="959"/>
        <w:gridCol w:w="992"/>
      </w:tblGrid>
      <w:tr w:rsidR="00F71F48" w:rsidRPr="001F5627" w14:paraId="79EF1FC9" w14:textId="77777777" w:rsidTr="001F5627">
        <w:tc>
          <w:tcPr>
            <w:tcW w:w="82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9C2182E" w14:textId="77777777" w:rsidR="00F71F48" w:rsidRPr="001F5627" w:rsidRDefault="00F71F48" w:rsidP="00F71F48">
            <w:pPr>
              <w:pStyle w:val="a5"/>
              <w:jc w:val="both"/>
            </w:pPr>
          </w:p>
        </w:tc>
        <w:tc>
          <w:tcPr>
            <w:tcW w:w="959" w:type="dxa"/>
          </w:tcPr>
          <w:p w14:paraId="56267F51" w14:textId="77777777" w:rsidR="00F71F48" w:rsidRPr="001F5627" w:rsidRDefault="00F71F48" w:rsidP="00F71F48">
            <w:pPr>
              <w:jc w:val="center"/>
              <w:rPr>
                <w:b/>
                <w:bCs/>
              </w:rPr>
            </w:pPr>
            <w:r w:rsidRPr="001F5627">
              <w:rPr>
                <w:b/>
                <w:bCs/>
              </w:rPr>
              <w:t>ДА</w:t>
            </w:r>
          </w:p>
        </w:tc>
        <w:tc>
          <w:tcPr>
            <w:tcW w:w="992" w:type="dxa"/>
          </w:tcPr>
          <w:p w14:paraId="1DEF21C4" w14:textId="77777777" w:rsidR="00F71F48" w:rsidRPr="001F5627" w:rsidRDefault="00F71F48" w:rsidP="00F71F48">
            <w:pPr>
              <w:rPr>
                <w:b/>
                <w:bCs/>
              </w:rPr>
            </w:pPr>
            <w:r w:rsidRPr="001F5627">
              <w:rPr>
                <w:b/>
                <w:bCs/>
              </w:rPr>
              <w:t>НЕТ</w:t>
            </w:r>
          </w:p>
        </w:tc>
      </w:tr>
      <w:tr w:rsidR="00F71F48" w:rsidRPr="001F5627" w14:paraId="77EA67F9" w14:textId="77777777" w:rsidTr="001F5627">
        <w:tc>
          <w:tcPr>
            <w:tcW w:w="82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A35C13" w14:textId="77777777" w:rsidR="00F71F48" w:rsidRPr="001F5627" w:rsidRDefault="00F71F48" w:rsidP="00F71F48">
            <w:pPr>
              <w:pStyle w:val="a5"/>
              <w:numPr>
                <w:ilvl w:val="0"/>
                <w:numId w:val="3"/>
              </w:numPr>
              <w:jc w:val="both"/>
            </w:pPr>
            <w:r w:rsidRPr="001F5627">
              <w:t>Оплата консульского (визового) сбора входит в стоимость Договора*</w:t>
            </w:r>
          </w:p>
        </w:tc>
        <w:tc>
          <w:tcPr>
            <w:tcW w:w="959" w:type="dxa"/>
          </w:tcPr>
          <w:p w14:paraId="4710410F" w14:textId="77777777" w:rsidR="00F71F48" w:rsidRPr="001F5627" w:rsidRDefault="00F71F48" w:rsidP="00F71F48">
            <w:pPr>
              <w:ind w:left="-214" w:firstLine="214"/>
            </w:pPr>
          </w:p>
        </w:tc>
        <w:tc>
          <w:tcPr>
            <w:tcW w:w="992" w:type="dxa"/>
          </w:tcPr>
          <w:p w14:paraId="559CB577" w14:textId="77777777" w:rsidR="00F71F48" w:rsidRPr="001F5627" w:rsidRDefault="00F71F48" w:rsidP="00F71F48"/>
        </w:tc>
      </w:tr>
      <w:tr w:rsidR="00F71F48" w:rsidRPr="001F5627" w14:paraId="25C5E332" w14:textId="77777777" w:rsidTr="001F5627">
        <w:tc>
          <w:tcPr>
            <w:tcW w:w="82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6A3C22D" w14:textId="77777777" w:rsidR="00F71F48" w:rsidRPr="001F5627" w:rsidRDefault="00F71F48" w:rsidP="00F71F48">
            <w:pPr>
              <w:pStyle w:val="a5"/>
              <w:numPr>
                <w:ilvl w:val="0"/>
                <w:numId w:val="3"/>
              </w:numPr>
              <w:jc w:val="both"/>
            </w:pPr>
            <w:r w:rsidRPr="001F5627">
              <w:lastRenderedPageBreak/>
              <w:t>Оплата сервисного сбора Визового центра/Консульства входит в стоимость Договора*</w:t>
            </w:r>
          </w:p>
        </w:tc>
        <w:tc>
          <w:tcPr>
            <w:tcW w:w="959" w:type="dxa"/>
          </w:tcPr>
          <w:p w14:paraId="035D28F8" w14:textId="77777777" w:rsidR="00F71F48" w:rsidRPr="001F5627" w:rsidRDefault="00F71F48" w:rsidP="00F71F48"/>
        </w:tc>
        <w:tc>
          <w:tcPr>
            <w:tcW w:w="992" w:type="dxa"/>
          </w:tcPr>
          <w:p w14:paraId="27F965DF" w14:textId="77777777" w:rsidR="00F71F48" w:rsidRPr="001F5627" w:rsidRDefault="00F71F48" w:rsidP="00F71F48"/>
        </w:tc>
      </w:tr>
    </w:tbl>
    <w:p w14:paraId="33A9BE12" w14:textId="77777777" w:rsidR="00F71F48" w:rsidRPr="001F5627" w:rsidRDefault="00F71F48" w:rsidP="00F71F48">
      <w:pPr>
        <w:pStyle w:val="a5"/>
        <w:ind w:left="426"/>
        <w:jc w:val="both"/>
      </w:pPr>
      <w:r w:rsidRPr="001F5627">
        <w:rPr>
          <w:b/>
          <w:bCs/>
        </w:rPr>
        <w:t>(*</w:t>
      </w:r>
      <w:r w:rsidRPr="001F5627">
        <w:t xml:space="preserve"> </w:t>
      </w:r>
      <w:r w:rsidRPr="001F5627">
        <w:rPr>
          <w:b/>
          <w:bCs/>
          <w:i/>
          <w:iCs/>
        </w:rPr>
        <w:t>- необходимое отметить</w:t>
      </w:r>
      <w:r w:rsidRPr="001F5627">
        <w:t>)</w:t>
      </w:r>
    </w:p>
    <w:p w14:paraId="11ED8844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 xml:space="preserve">Заказчик предупрежден о возможности повторного вызова на биометрию. </w:t>
      </w:r>
    </w:p>
    <w:p w14:paraId="6091565E" w14:textId="77777777" w:rsidR="00F71F48" w:rsidRPr="001F5627" w:rsidRDefault="001E1FBB" w:rsidP="00F71F48">
      <w:pPr>
        <w:pStyle w:val="a5"/>
        <w:numPr>
          <w:ilvl w:val="0"/>
          <w:numId w:val="1"/>
        </w:numPr>
        <w:ind w:left="426" w:hanging="426"/>
        <w:jc w:val="both"/>
        <w:rPr>
          <w:u w:val="single"/>
        </w:rPr>
      </w:pPr>
      <w:r w:rsidRPr="001F5627">
        <w:rPr>
          <w:u w:val="single"/>
        </w:rPr>
        <w:t>В случае отказа в выдаче Визы сумма уплаченного консульского (визового) и/или сервисного сбора Заказчику не возвращается.</w:t>
      </w:r>
      <w:r w:rsidR="00FD1E2A" w:rsidRPr="001F5627">
        <w:rPr>
          <w:u w:val="single"/>
        </w:rPr>
        <w:t xml:space="preserve"> </w:t>
      </w:r>
      <w:r w:rsidR="00F71F48" w:rsidRPr="001F5627">
        <w:rPr>
          <w:bCs/>
          <w:u w:val="single"/>
        </w:rPr>
        <w:t>В случае отказа в выдаче Визы сумма оплаченных Заказчиком услуг по Договору, Заказчику не возвращается</w:t>
      </w:r>
      <w:r w:rsidR="00F71F48" w:rsidRPr="001F5627">
        <w:rPr>
          <w:u w:val="single"/>
        </w:rPr>
        <w:t>.</w:t>
      </w:r>
    </w:p>
    <w:p w14:paraId="42AB40CB" w14:textId="77777777" w:rsidR="00F71F48" w:rsidRPr="001F5627" w:rsidRDefault="00F71F48" w:rsidP="00F71F48">
      <w:pPr>
        <w:jc w:val="both"/>
        <w:rPr>
          <w:b/>
        </w:rPr>
      </w:pPr>
      <w:r w:rsidRPr="001F5627">
        <w:rPr>
          <w:b/>
        </w:rPr>
        <w:t xml:space="preserve">Статья V. </w:t>
      </w:r>
      <w:r w:rsidRPr="001F5627">
        <w:rPr>
          <w:b/>
        </w:rPr>
        <w:tab/>
        <w:t>Ответственность сторон</w:t>
      </w:r>
    </w:p>
    <w:p w14:paraId="3EE1941F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 xml:space="preserve">В случае утери по вине Турагентства действующего паспорта Заказчика, Турагентство несет ответственность в размере госпошлины, уплаченной Заказчиком при его оформлении. </w:t>
      </w:r>
    </w:p>
    <w:p w14:paraId="6EFC4413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Турагентство не несет ответственности за любые убытки (включая убытки от срыва сроков поездок, мероприятий, неиспользованные Заказчиком проездные билеты и т.п.), возникшие у Заказчика, в результате:</w:t>
      </w:r>
    </w:p>
    <w:p w14:paraId="5ECC6C6F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>задержки или отказа в выдаче Заказчику Визы Консульством;</w:t>
      </w:r>
    </w:p>
    <w:p w14:paraId="6368CEF1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>непредставления и/или предоставления Заказчиком недостоверных сведений, неверно оформленных личных документов (включая паспорта и заграничные паспорта РФ) или информации, и/или при сокрытии Заказчиком любых фактов, препятствующих выезду за границу, сообщении ложных или не подтвержденных в ходе проверки Консульством сведений, отказе Заказчика представить дополнительные документы, неявке на собеседование в Консульство и прочее,</w:t>
      </w:r>
    </w:p>
    <w:p w14:paraId="46D7CD9D" w14:textId="77777777" w:rsidR="00F71F48" w:rsidRPr="001F5627" w:rsidRDefault="00F71F48" w:rsidP="00F71F48">
      <w:pPr>
        <w:pStyle w:val="a5"/>
        <w:numPr>
          <w:ilvl w:val="0"/>
          <w:numId w:val="2"/>
        </w:numPr>
        <w:jc w:val="both"/>
      </w:pPr>
      <w:r w:rsidRPr="001F5627">
        <w:t xml:space="preserve">получения Заказчиком отказа в выезде из страны постоянного пребывания и отказа во въезде в страну при прохождении паспортного или таможенного контроля. </w:t>
      </w:r>
    </w:p>
    <w:p w14:paraId="5FF7E69C" w14:textId="77777777" w:rsidR="00F71F48" w:rsidRPr="001F5627" w:rsidRDefault="00F71F48" w:rsidP="00F71F48">
      <w:pPr>
        <w:jc w:val="both"/>
        <w:rPr>
          <w:b/>
        </w:rPr>
      </w:pPr>
      <w:r w:rsidRPr="001F5627">
        <w:rPr>
          <w:b/>
        </w:rPr>
        <w:t>Статья VI.</w:t>
      </w:r>
      <w:r w:rsidRPr="001F5627">
        <w:rPr>
          <w:b/>
        </w:rPr>
        <w:tab/>
        <w:t>Заключительные положения.</w:t>
      </w:r>
    </w:p>
    <w:p w14:paraId="4456E210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Турагентство оказывает услуги, руководствуясь требованиями соответствующего Консульства и только на основании сведений, документов и/или информации, предоставленных Заказчиком.</w:t>
      </w:r>
    </w:p>
    <w:p w14:paraId="542B4F29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Заказчик предупрежден о требованиях, предъявляемых Консульством страны въезда к документам и анкетным данным Заказчика. Заказчик предупреждён, что может быть вызван Консульством на личное собеседование и согласен с тем, что он должен будет прийти на собеседование в Консульство.</w:t>
      </w:r>
    </w:p>
    <w:p w14:paraId="1C88BF73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 xml:space="preserve">Заказчик предупреждён и согласен с тем, что выдача виз является исключительной прерогативой консульства. Заказчик предупреждён и согласен с тем, что Турагентство не может дать стопроцентную гарантию оформления Визы, не отвечает за сроки рассмотрения документов Консульством, за сроки действия Визы, не гарантирует длительные (мультивизы), и не отвечает за действия (бездействия) должностных лиц Консульства. </w:t>
      </w:r>
    </w:p>
    <w:p w14:paraId="4525534D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 xml:space="preserve">Заказчик берет на себя ответственность по информированию всех лиц, которым нужна Виза и в интересах которых действует Заказчик, об условиях данного Договора. </w:t>
      </w:r>
    </w:p>
    <w:p w14:paraId="43F9977A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Договор вступает в силу с момента его подписания обеими сторонами и действует до момента возврата Заказчику документов (загранпаспорта с проставленной Визой или отказом в выдаче Визы).</w:t>
      </w:r>
    </w:p>
    <w:p w14:paraId="5934E961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Настоящий Договор и все приложения к нему действительны при подписании посредством электронной и факсимильной связи, наравне с оригиналом.</w:t>
      </w:r>
    </w:p>
    <w:p w14:paraId="5DEA01B5" w14:textId="77777777" w:rsidR="00F71F48" w:rsidRPr="001F5627" w:rsidRDefault="00F71F48" w:rsidP="00F71F48">
      <w:pPr>
        <w:pStyle w:val="a5"/>
        <w:numPr>
          <w:ilvl w:val="0"/>
          <w:numId w:val="1"/>
        </w:numPr>
        <w:ind w:left="426" w:hanging="426"/>
        <w:jc w:val="both"/>
      </w:pPr>
      <w:r w:rsidRPr="001F5627">
        <w:t>Заказчик в соответствии с ФЗ "О персональных данных" от 27.02.2006г. № 152-ФЗ подтверждает согласие на обработку персональных данных лиц, указываемых в настоящем Договоре. Заказчик уведомлен о том, что обработка персональных данных лиц, указываемых в настоящем Договоре производится исключительно для исполнения Договора, лиц, указываемых в настоящем Договоре, или сотрудников Заказчика(</w:t>
      </w:r>
      <w:hyperlink r:id="rId5" w:anchor="block_6015" w:history="1">
        <w:r w:rsidRPr="001F5627">
          <w:t>ч. 1 ст. 6</w:t>
        </w:r>
      </w:hyperlink>
      <w:r w:rsidRPr="001F5627">
        <w:t xml:space="preserve"> Закона N</w:t>
      </w:r>
      <w:r w:rsidRPr="001F5627">
        <w:rPr>
          <w:color w:val="000000" w:themeColor="text1"/>
        </w:rPr>
        <w:t xml:space="preserve">152-ФЗ, </w:t>
      </w:r>
      <w:hyperlink r:id="rId6" w:anchor="block_860" w:history="1">
        <w:r w:rsidRPr="001F5627">
          <w:rPr>
            <w:color w:val="000000" w:themeColor="text1"/>
          </w:rPr>
          <w:t>п. 1 ст. 86</w:t>
        </w:r>
      </w:hyperlink>
      <w:r w:rsidRPr="001F5627">
        <w:rPr>
          <w:color w:val="000000" w:themeColor="text1"/>
        </w:rPr>
        <w:t xml:space="preserve"> ТК РФ, </w:t>
      </w:r>
      <w:hyperlink r:id="rId7" w:anchor="block_87" w:history="1">
        <w:r w:rsidRPr="001F5627">
          <w:rPr>
            <w:rStyle w:val="a3"/>
            <w:color w:val="000000" w:themeColor="text1"/>
            <w:u w:val="none"/>
          </w:rPr>
          <w:t>ст. 87</w:t>
        </w:r>
      </w:hyperlink>
      <w:r w:rsidRPr="001F5627">
        <w:rPr>
          <w:color w:val="000000" w:themeColor="text1"/>
        </w:rPr>
        <w:t xml:space="preserve"> ТК РФ). Заказчик уведомлен о том, что обработка персональных данных </w:t>
      </w:r>
      <w:r w:rsidRPr="001F5627">
        <w:t xml:space="preserve">производится Исполнителем исключительно без средств автоматизации, то есть без использования вычислительной техники. </w:t>
      </w:r>
    </w:p>
    <w:p w14:paraId="1C147B1F" w14:textId="77777777" w:rsidR="00F71F48" w:rsidRPr="001F5627" w:rsidRDefault="00F71F48" w:rsidP="00F71F48">
      <w:pPr>
        <w:jc w:val="both"/>
      </w:pPr>
    </w:p>
    <w:p w14:paraId="0C6656B2" w14:textId="77777777" w:rsidR="00670B7F" w:rsidRPr="00560C9C" w:rsidRDefault="00670B7F" w:rsidP="00670B7F">
      <w:pPr>
        <w:pStyle w:val="a5"/>
        <w:numPr>
          <w:ilvl w:val="0"/>
          <w:numId w:val="1"/>
        </w:numPr>
        <w:ind w:left="426" w:hanging="426"/>
        <w:jc w:val="both"/>
      </w:pPr>
      <w:r w:rsidRPr="00560C9C">
        <w:rPr>
          <w:b/>
        </w:rPr>
        <w:t xml:space="preserve">Статья VII. </w:t>
      </w:r>
      <w:r w:rsidRPr="00560C9C">
        <w:rPr>
          <w:b/>
        </w:rPr>
        <w:tab/>
        <w:t xml:space="preserve">Реквизиты и подписи сторон.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0"/>
        <w:gridCol w:w="5075"/>
      </w:tblGrid>
      <w:tr w:rsidR="00670B7F" w:rsidRPr="000E570C" w14:paraId="1C9C79F5" w14:textId="77777777" w:rsidTr="00916639">
        <w:trPr>
          <w:trHeight w:val="2056"/>
        </w:trPr>
        <w:tc>
          <w:tcPr>
            <w:tcW w:w="5120" w:type="dxa"/>
          </w:tcPr>
          <w:p w14:paraId="4D189539" w14:textId="77777777" w:rsidR="00670B7F" w:rsidRPr="00560C9C" w:rsidRDefault="00670B7F" w:rsidP="00916639">
            <w:pPr>
              <w:jc w:val="both"/>
              <w:rPr>
                <w:b/>
                <w:sz w:val="22"/>
                <w:szCs w:val="22"/>
              </w:rPr>
            </w:pPr>
            <w:r w:rsidRPr="00560C9C">
              <w:rPr>
                <w:b/>
                <w:sz w:val="22"/>
                <w:szCs w:val="22"/>
              </w:rPr>
              <w:t>Турагентство:</w:t>
            </w:r>
          </w:p>
          <w:p w14:paraId="43218C24" w14:textId="77777777" w:rsidR="00670B7F" w:rsidRPr="00560C9C" w:rsidRDefault="00670B7F" w:rsidP="00916639">
            <w:pPr>
              <w:rPr>
                <w:sz w:val="22"/>
                <w:szCs w:val="22"/>
              </w:rPr>
            </w:pPr>
            <w:r w:rsidRPr="00560C9C">
              <w:rPr>
                <w:rStyle w:val="a6"/>
                <w:sz w:val="22"/>
                <w:szCs w:val="22"/>
              </w:rPr>
              <w:t xml:space="preserve">ООО «МБА ТУР» </w:t>
            </w:r>
          </w:p>
          <w:p w14:paraId="790A1226" w14:textId="77777777" w:rsidR="00670B7F" w:rsidRPr="00560C9C" w:rsidRDefault="00670B7F" w:rsidP="00916639">
            <w:pPr>
              <w:jc w:val="both"/>
              <w:rPr>
                <w:sz w:val="22"/>
                <w:szCs w:val="22"/>
              </w:rPr>
            </w:pPr>
            <w:r w:rsidRPr="00560C9C">
              <w:rPr>
                <w:rStyle w:val="a6"/>
                <w:b w:val="0"/>
                <w:bCs w:val="0"/>
                <w:sz w:val="22"/>
                <w:szCs w:val="22"/>
              </w:rPr>
              <w:t>Юридический адрес:</w:t>
            </w:r>
            <w:r w:rsidRPr="00560C9C">
              <w:rPr>
                <w:rStyle w:val="a6"/>
                <w:sz w:val="22"/>
                <w:szCs w:val="22"/>
              </w:rPr>
              <w:t xml:space="preserve"> </w:t>
            </w:r>
            <w:r w:rsidRPr="00560C9C">
              <w:rPr>
                <w:sz w:val="22"/>
                <w:szCs w:val="22"/>
              </w:rPr>
              <w:t xml:space="preserve">103473, Москва, </w:t>
            </w:r>
          </w:p>
          <w:p w14:paraId="12672A2D" w14:textId="77777777" w:rsidR="00670B7F" w:rsidRPr="00560C9C" w:rsidRDefault="00670B7F" w:rsidP="00916639">
            <w:pPr>
              <w:jc w:val="both"/>
              <w:rPr>
                <w:sz w:val="22"/>
                <w:szCs w:val="22"/>
              </w:rPr>
            </w:pPr>
            <w:r w:rsidRPr="00560C9C">
              <w:rPr>
                <w:sz w:val="22"/>
                <w:szCs w:val="22"/>
              </w:rPr>
              <w:t>ул. 1-й Волконский переулок, д. 9, стр. 2, офис 402;</w:t>
            </w:r>
          </w:p>
          <w:p w14:paraId="1AC9C941" w14:textId="6DFB2E42" w:rsidR="00670B7F" w:rsidRPr="00560C9C" w:rsidRDefault="00670B7F" w:rsidP="00916639">
            <w:pPr>
              <w:jc w:val="both"/>
              <w:rPr>
                <w:sz w:val="22"/>
                <w:szCs w:val="22"/>
              </w:rPr>
            </w:pPr>
            <w:r w:rsidRPr="00560C9C">
              <w:rPr>
                <w:sz w:val="22"/>
                <w:szCs w:val="22"/>
              </w:rPr>
              <w:t>Фактический адрес:</w:t>
            </w:r>
            <w:r w:rsidR="00560C9C">
              <w:rPr>
                <w:sz w:val="22"/>
                <w:szCs w:val="22"/>
              </w:rPr>
              <w:t xml:space="preserve"> </w:t>
            </w:r>
            <w:r w:rsidRPr="00560C9C">
              <w:rPr>
                <w:sz w:val="22"/>
                <w:szCs w:val="22"/>
              </w:rPr>
              <w:t>107078, Москва, ул. Новая Басманная, дом 19, стр. 1, этаж 4, офис 424</w:t>
            </w:r>
          </w:p>
          <w:p w14:paraId="4A3A9256" w14:textId="77777777" w:rsidR="00670B7F" w:rsidRPr="00560C9C" w:rsidRDefault="00670B7F" w:rsidP="00916639">
            <w:pPr>
              <w:jc w:val="both"/>
              <w:rPr>
                <w:sz w:val="22"/>
                <w:szCs w:val="22"/>
                <w:lang w:val="en-US"/>
              </w:rPr>
            </w:pPr>
            <w:r w:rsidRPr="00560C9C">
              <w:rPr>
                <w:sz w:val="22"/>
                <w:szCs w:val="22"/>
              </w:rPr>
              <w:t xml:space="preserve"> Тел</w:t>
            </w:r>
            <w:r w:rsidRPr="00560C9C">
              <w:rPr>
                <w:sz w:val="22"/>
                <w:szCs w:val="22"/>
                <w:lang w:val="en-US"/>
              </w:rPr>
              <w:t>. +7 (495) 514-56-86,</w:t>
            </w:r>
          </w:p>
          <w:p w14:paraId="440CD146" w14:textId="77777777" w:rsidR="00670B7F" w:rsidRPr="00560C9C" w:rsidRDefault="00670B7F" w:rsidP="00916639">
            <w:pPr>
              <w:jc w:val="both"/>
              <w:rPr>
                <w:sz w:val="22"/>
                <w:szCs w:val="22"/>
                <w:lang w:val="en-US"/>
              </w:rPr>
            </w:pPr>
            <w:r w:rsidRPr="00560C9C">
              <w:rPr>
                <w:sz w:val="22"/>
                <w:szCs w:val="22"/>
                <w:lang w:val="en-US"/>
              </w:rPr>
              <w:t>http://mba-tur.ru, E-mail: mbatur@bk.ru</w:t>
            </w:r>
          </w:p>
          <w:p w14:paraId="3AC530B7" w14:textId="77777777" w:rsidR="00670B7F" w:rsidRPr="00560C9C" w:rsidRDefault="00670B7F" w:rsidP="00916639">
            <w:pPr>
              <w:ind w:right="284"/>
              <w:jc w:val="both"/>
              <w:rPr>
                <w:sz w:val="22"/>
                <w:szCs w:val="22"/>
              </w:rPr>
            </w:pPr>
            <w:r w:rsidRPr="00560C9C">
              <w:rPr>
                <w:sz w:val="22"/>
                <w:szCs w:val="22"/>
              </w:rPr>
              <w:t xml:space="preserve">ОГРН 1047796340690, ИНН 7707518270, </w:t>
            </w:r>
          </w:p>
          <w:p w14:paraId="39EA9E7E" w14:textId="77777777" w:rsidR="00670B7F" w:rsidRPr="00560C9C" w:rsidRDefault="00670B7F" w:rsidP="00916639">
            <w:pPr>
              <w:ind w:right="284"/>
              <w:jc w:val="both"/>
              <w:rPr>
                <w:sz w:val="22"/>
                <w:szCs w:val="22"/>
              </w:rPr>
            </w:pPr>
            <w:r w:rsidRPr="00560C9C">
              <w:rPr>
                <w:sz w:val="22"/>
                <w:szCs w:val="22"/>
              </w:rPr>
              <w:t xml:space="preserve">КПП 770701001 </w:t>
            </w:r>
          </w:p>
          <w:p w14:paraId="78CF2295" w14:textId="77777777" w:rsidR="00670B7F" w:rsidRPr="00560C9C" w:rsidRDefault="00670B7F" w:rsidP="00916639">
            <w:pPr>
              <w:ind w:right="284"/>
              <w:jc w:val="both"/>
              <w:rPr>
                <w:sz w:val="22"/>
                <w:szCs w:val="22"/>
              </w:rPr>
            </w:pPr>
            <w:r w:rsidRPr="00560C9C">
              <w:rPr>
                <w:sz w:val="22"/>
                <w:szCs w:val="22"/>
              </w:rPr>
              <w:t>р/с 40702810638000002189 в ПАО Сбербанк,</w:t>
            </w:r>
          </w:p>
          <w:p w14:paraId="3D6EB407" w14:textId="77777777" w:rsidR="00670B7F" w:rsidRPr="00560C9C" w:rsidRDefault="00670B7F" w:rsidP="00916639">
            <w:pPr>
              <w:ind w:right="284"/>
              <w:jc w:val="both"/>
              <w:rPr>
                <w:sz w:val="22"/>
                <w:szCs w:val="22"/>
              </w:rPr>
            </w:pPr>
            <w:r w:rsidRPr="00560C9C">
              <w:rPr>
                <w:sz w:val="22"/>
                <w:szCs w:val="22"/>
              </w:rPr>
              <w:t xml:space="preserve">г. Москва, к/с 30101810400000000225, </w:t>
            </w:r>
          </w:p>
          <w:p w14:paraId="5AFD3ACC" w14:textId="77777777" w:rsidR="00670B7F" w:rsidRPr="00560C9C" w:rsidRDefault="00670B7F" w:rsidP="00916639">
            <w:pPr>
              <w:jc w:val="both"/>
              <w:rPr>
                <w:sz w:val="22"/>
                <w:szCs w:val="22"/>
              </w:rPr>
            </w:pPr>
            <w:r w:rsidRPr="00560C9C">
              <w:rPr>
                <w:sz w:val="22"/>
                <w:szCs w:val="22"/>
              </w:rPr>
              <w:t>БИК 044525225</w:t>
            </w:r>
          </w:p>
          <w:p w14:paraId="3FC57E2C" w14:textId="77777777" w:rsidR="00670B7F" w:rsidRPr="00560C9C" w:rsidRDefault="00670B7F" w:rsidP="00916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5" w:type="dxa"/>
          </w:tcPr>
          <w:p w14:paraId="16864490" w14:textId="77777777" w:rsidR="00670B7F" w:rsidRPr="000E570C" w:rsidRDefault="00670B7F" w:rsidP="00916639">
            <w:pPr>
              <w:jc w:val="both"/>
              <w:rPr>
                <w:rFonts w:asciiTheme="majorHAnsi" w:hAnsiTheme="majorHAnsi"/>
                <w:b/>
              </w:rPr>
            </w:pPr>
            <w:r w:rsidRPr="00560C9C">
              <w:rPr>
                <w:b/>
              </w:rPr>
              <w:t>Заказчик</w:t>
            </w:r>
            <w:r w:rsidRPr="000E570C">
              <w:rPr>
                <w:rFonts w:asciiTheme="majorHAnsi" w:hAnsiTheme="majorHAnsi"/>
                <w:b/>
              </w:rPr>
              <w:t>:</w:t>
            </w:r>
          </w:p>
          <w:p w14:paraId="38011557" w14:textId="77777777" w:rsidR="00670B7F" w:rsidRPr="000E570C" w:rsidRDefault="00670B7F" w:rsidP="00916639">
            <w:pPr>
              <w:jc w:val="both"/>
              <w:rPr>
                <w:rFonts w:asciiTheme="majorHAnsi" w:hAnsiTheme="majorHAnsi"/>
              </w:rPr>
            </w:pPr>
          </w:p>
        </w:tc>
      </w:tr>
      <w:tr w:rsidR="00670B7F" w:rsidRPr="000E570C" w14:paraId="2B15B3A5" w14:textId="77777777" w:rsidTr="00916639">
        <w:trPr>
          <w:trHeight w:val="696"/>
        </w:trPr>
        <w:tc>
          <w:tcPr>
            <w:tcW w:w="5120" w:type="dxa"/>
          </w:tcPr>
          <w:p w14:paraId="39FF6D31" w14:textId="77777777" w:rsidR="00670B7F" w:rsidRPr="00560C9C" w:rsidRDefault="00670B7F" w:rsidP="00916639">
            <w:pPr>
              <w:jc w:val="both"/>
            </w:pPr>
          </w:p>
          <w:p w14:paraId="170CCBB1" w14:textId="77777777" w:rsidR="00670B7F" w:rsidRPr="00560C9C" w:rsidRDefault="00670B7F" w:rsidP="00916639">
            <w:pPr>
              <w:jc w:val="right"/>
            </w:pPr>
            <w:r w:rsidRPr="00560C9C">
              <w:rPr>
                <w:b/>
                <w:bCs/>
              </w:rPr>
              <w:t>Балагина М.В</w:t>
            </w:r>
            <w:r w:rsidRPr="00560C9C">
              <w:t xml:space="preserve">.                                                                  </w:t>
            </w:r>
            <w:r w:rsidRPr="00560C9C">
              <w:br/>
              <w:t xml:space="preserve">                                                                                                 </w:t>
            </w:r>
          </w:p>
        </w:tc>
        <w:tc>
          <w:tcPr>
            <w:tcW w:w="5075" w:type="dxa"/>
          </w:tcPr>
          <w:p w14:paraId="60EF0570" w14:textId="77777777" w:rsidR="00670B7F" w:rsidRPr="000E570C" w:rsidRDefault="00670B7F" w:rsidP="00916639">
            <w:pPr>
              <w:jc w:val="both"/>
              <w:rPr>
                <w:rFonts w:asciiTheme="majorHAnsi" w:hAnsiTheme="majorHAnsi"/>
              </w:rPr>
            </w:pPr>
            <w:r w:rsidRPr="000E570C">
              <w:rPr>
                <w:rFonts w:asciiTheme="majorHAnsi" w:hAnsiTheme="majorHAnsi"/>
              </w:rPr>
              <w:t xml:space="preserve">  </w:t>
            </w:r>
          </w:p>
          <w:p w14:paraId="4CB0861C" w14:textId="77777777" w:rsidR="00670B7F" w:rsidRPr="001F6C91" w:rsidRDefault="00670B7F" w:rsidP="00916639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0E570C">
              <w:rPr>
                <w:rFonts w:asciiTheme="majorHAnsi" w:hAnsiTheme="majorHAnsi"/>
              </w:rPr>
              <w:t xml:space="preserve">                                                  </w:t>
            </w:r>
          </w:p>
        </w:tc>
      </w:tr>
    </w:tbl>
    <w:p w14:paraId="7A9981C0" w14:textId="77777777" w:rsidR="00670B7F" w:rsidRPr="000E570C" w:rsidRDefault="00670B7F" w:rsidP="00670B7F">
      <w:pPr>
        <w:rPr>
          <w:rFonts w:asciiTheme="majorHAnsi" w:hAnsiTheme="majorHAnsi"/>
          <w:lang w:val="en-US"/>
        </w:rPr>
      </w:pPr>
    </w:p>
    <w:p w14:paraId="58C40590" w14:textId="77777777" w:rsidR="001F5627" w:rsidRPr="001F5627" w:rsidRDefault="001F5627">
      <w:pPr>
        <w:jc w:val="both"/>
      </w:pPr>
    </w:p>
    <w:sectPr w:rsidR="001F5627" w:rsidRPr="001F5627" w:rsidSect="00F71F48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4A8"/>
    <w:multiLevelType w:val="hybridMultilevel"/>
    <w:tmpl w:val="3E243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392"/>
    <w:multiLevelType w:val="hybridMultilevel"/>
    <w:tmpl w:val="2FD42190"/>
    <w:lvl w:ilvl="0" w:tplc="A26ED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A25D8"/>
    <w:multiLevelType w:val="hybridMultilevel"/>
    <w:tmpl w:val="245416C0"/>
    <w:lvl w:ilvl="0" w:tplc="A26ED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13535">
    <w:abstractNumId w:val="0"/>
  </w:num>
  <w:num w:numId="2" w16cid:durableId="301228666">
    <w:abstractNumId w:val="1"/>
  </w:num>
  <w:num w:numId="3" w16cid:durableId="54349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48"/>
    <w:rsid w:val="001E1FBB"/>
    <w:rsid w:val="001F5627"/>
    <w:rsid w:val="00403B7D"/>
    <w:rsid w:val="00560C9C"/>
    <w:rsid w:val="00670B7F"/>
    <w:rsid w:val="00757C95"/>
    <w:rsid w:val="009A73A5"/>
    <w:rsid w:val="00D30C08"/>
    <w:rsid w:val="00D92C94"/>
    <w:rsid w:val="00DA0134"/>
    <w:rsid w:val="00DE3AD8"/>
    <w:rsid w:val="00E13302"/>
    <w:rsid w:val="00F71F48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A71"/>
  <w15:chartTrackingRefBased/>
  <w15:docId w15:val="{FD107084-3AD7-49E2-81C6-B41778C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71F48"/>
    <w:rPr>
      <w:color w:val="0000FF"/>
      <w:u w:val="single"/>
    </w:rPr>
  </w:style>
  <w:style w:type="table" w:styleId="a4">
    <w:name w:val="Table Grid"/>
    <w:basedOn w:val="a1"/>
    <w:uiPriority w:val="59"/>
    <w:rsid w:val="00F71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1F48"/>
    <w:pPr>
      <w:ind w:left="720"/>
      <w:contextualSpacing/>
    </w:pPr>
  </w:style>
  <w:style w:type="character" w:styleId="a6">
    <w:name w:val="Strong"/>
    <w:basedOn w:val="a0"/>
    <w:qFormat/>
    <w:rsid w:val="00F71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8/79e0d49c57eaf00b360953ced8a4e94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8/8e5d77428f75b47b52ff6d8be487bead/" TargetMode="External"/><Relationship Id="rId5" Type="http://schemas.openxmlformats.org/officeDocument/2006/relationships/hyperlink" Target="http://base.garant.ru/12148567/8b7b3c1c76e91f88d33c08b3736aa67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1191</Words>
  <Characters>8007</Characters>
  <Application>Microsoft Office Word</Application>
  <DocSecurity>0</DocSecurity>
  <Lines>163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Балагин Алексей</dc:creator>
  <cp:keywords/>
  <dc:description/>
  <cp:lastModifiedBy>Евгения Будко</cp:lastModifiedBy>
  <cp:revision>3</cp:revision>
  <dcterms:created xsi:type="dcterms:W3CDTF">2025-04-14T12:44:00Z</dcterms:created>
  <dcterms:modified xsi:type="dcterms:W3CDTF">2025-04-21T14:53:00Z</dcterms:modified>
</cp:coreProperties>
</file>