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11" w:rsidRDefault="00881211" w:rsidP="0088121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Приложение к медицинской карте № {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НомерМедКартыПациента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}</w:t>
      </w:r>
    </w:p>
    <w:p w:rsidR="00881211" w:rsidRDefault="00881211" w:rsidP="0088121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</w:p>
    <w:p w:rsidR="00881211" w:rsidRDefault="00881211" w:rsidP="008812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</w:t>
      </w:r>
    </w:p>
    <w:p w:rsidR="00881211" w:rsidRDefault="00881211" w:rsidP="008812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 лечение дисфункции височно-нижнечелюстного(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ых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 сустава(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ов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:rsidR="00881211" w:rsidRDefault="00881211" w:rsidP="008812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 применением ортопедических конструкций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шинотерапию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81211" w:rsidRDefault="00881211" w:rsidP="008812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881211" w:rsidRDefault="00881211" w:rsidP="008812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даю добровольное информированное согласие на предложенное мне, либо лицу, законным представителем которого я являюсь, медицинское вмешательство: лечение дисфункции височно-нижнечелюстного(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ых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сустава(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с применением ортопедических конструкций ________________________________________________________________________________</w:t>
      </w:r>
    </w:p>
    <w:p w:rsidR="00881211" w:rsidRDefault="00881211" w:rsidP="00881211">
      <w:pPr>
        <w:pStyle w:val="a3"/>
        <w:spacing w:before="0" w:beforeAutospacing="0" w:after="0" w:afterAutospacing="0"/>
        <w:ind w:left="64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(указать вид/метод)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поводу диагноза: _______________________________________________________________________________________</w:t>
      </w:r>
    </w:p>
    <w:p w:rsidR="00881211" w:rsidRDefault="00881211" w:rsidP="00881211">
      <w:pPr>
        <w:pStyle w:val="a3"/>
        <w:spacing w:before="0" w:beforeAutospacing="0" w:after="0" w:afterAutospacing="0"/>
        <w:ind w:left="4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и код по МКБ-10)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вмешательства,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 Я понимаю, что преимуществами метода являются функциональность, фиксация оптимального соотношения челюстей для лечения и профилактики заболеваний височно- нижнечелюстного сустава, а также возможность выравнивать небольшие деформации зубных рядов и сохранять на длительный срок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коронковые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части зубов, предотвращая их дальнейшее стирание и скалывание, делать улыбку гармоничной и предупреждать в будущем развитие патологической симптоматики со стороны мышц, нервов лица и височно-нижнечелюстного сустава.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 Я информирован(а) о том, что последствиями отказа от данного вида лечения могут быть: перелом зубов, дальнейшее стирание зубов и уменьшение эффективности жевания, прогрессирование заболевания жевательных мышц и височно-нижнечелюстного сустава и его симптомов, прогрессирование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зубоальвеолярных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деформаций, изменение контуров лица, ухудшение эстетики, прогрессирование заболеваний пародонта, и, возможно, постепенная утрата оставшихся зубов.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понимаю, что ортопедическое лечение – это сложный и многоэтапный комплекс мероприятий, направленных на нормализацию функционального и эстетического состояния всей зубочелюстно-лицевой системы и организма в целом.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о том, что этот вид лечения характеризуется длительностью (от двух недель до года и более) и сложностью, обусловленной серьезностью вмешательства в зубочелюстно-лицевую систему и организм.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 xml:space="preserve">В случае необходимости изменения привычного патологического положения нижней челюсти относительно верхней, а также увеличения высоты прикуса (при патологической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стираемости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зубов,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гипертонусе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жевательных мышц, деформациях зубных рядов, привычке сжимать зубы сознательно или бессознательно – во сне и т.п.) – перед этапом обработки зубов добавляется этап перестройки мышечных рефлексов с помощью ношения съемного или несъемного ортопедического аппарата – в течение от 2 недель до 12 месяцев с периодической коррекцией после аппаратного расслабления мышц.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 xml:space="preserve">Я информирован(а) и понимаю, что в связи с индивидуальными особенностями ответных реакций человеческого организма на стоматологические манипуляции я должен(а) быть готов(а), особенно на этапах начала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сплинт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-терапии – к дискомфорту, возможным периодическим болевым ощущениям от температурных раздражителей и при надавливании на зубы, а также легкой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дислексии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Возможна также отечность слизистой оболочки и мягких тканей лица. Все эти явления со временем проходят.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Я должен(а) сообщить доктору о беспокоящих меня симптомах и провести мероприятия по минимизации дискомфорта.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 xml:space="preserve">Я проинформирован(а) и понимаю, что в случае, если я отношусь к пациентам, которые страдают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бруксизмом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не могут контролировать сильное сжимание челюстей (в том числе </w:t>
      </w: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бессознательно, во сне) – у меня возможны сколы,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расцементировка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механические повреждения постоянных ортопедических конструкций.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информирован о том, что данный вид медицинского вмешательства не даёт полностью гарантируемый результат в связи с индивидуальными особенностями.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информирован(а) и понимаю, что для сохранения функции и достижения длительности терапевтического эффекта и профилактики ухудшения состояния мне необходимо: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тщательно соблюдать индивидуальную гигиену полости рта, чистить зубы 2 раза в день после приема пищи (после завтрака и после ужина, после обеда возможно полоскание полости рта водой); пользоваться ультразвуковой зубной щеткой,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флосом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ирригатором. Нарушение мной правил индивидуальной гигиены полости рта может повлечь за собой возникновение вторичного кариеса под ортопедическими конструкциями, а также осложнения воспалительного характера – гингивит и пародонтит, которые, в свою очередь, могут привести к изменению внешнего вида и устойчивости ортопедических конструкций;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исключить из употребления в пищу особенно твердые продукты, а также избавиться от некоторых вредных привычек, которые могут механически повредить ортопедические конструкции и другие реставрации зубов (например, не грызть семечки, орехи, кости, откусывать нитки и т.п.);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в случае занятий активными видами спорта, а также при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бруксизме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привычке сжимать зубы требуется изготовление специальной защитной каппы для ношения во время занятий спортом или ночью;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регулярное проведение профессиональной гигиены полости рта в условиях стоматологической клиники с частотой не реже 2-3 месяцев (в зависимости от индивидуальной клинической картины состояния полости рта).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 xml:space="preserve">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т.ч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носительстве ВИЧ- 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предоставил(а) врачу точную историю моего физического и психического здоровья/ 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согласен(а) и разрешаю,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 xml:space="preserve">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</w:t>
      </w:r>
      <w:r>
        <w:rPr>
          <w:rFonts w:ascii="Arial" w:hAnsi="Arial" w:cs="Arial"/>
          <w:color w:val="333333"/>
          <w:sz w:val="20"/>
          <w:szCs w:val="20"/>
        </w:rPr>
        <w:lastRenderedPageBreak/>
        <w:t>системы нумерации зубов, всех терминов и слов, упомянутых в данном документе и имеющих отношение к медицинской помощи.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</w:t>
      </w:r>
      <w:r>
        <w:rPr>
          <w:rFonts w:ascii="Arial" w:hAnsi="Arial" w:cs="Arial"/>
          <w:color w:val="333333"/>
          <w:sz w:val="20"/>
          <w:szCs w:val="20"/>
        </w:rPr>
        <w:t>Я внимательно ознакомился(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81211" w:rsidRDefault="00881211" w:rsidP="0088121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81211" w:rsidRDefault="00881211" w:rsidP="00881211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}  </w:t>
      </w:r>
    </w:p>
    <w:p w:rsidR="00881211" w:rsidRDefault="00881211" w:rsidP="00881211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881211" w:rsidRDefault="00881211" w:rsidP="00881211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881211" w:rsidRDefault="00881211" w:rsidP="00881211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881211" w:rsidRDefault="00881211" w:rsidP="00881211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881211" w:rsidRDefault="002471FF" w:rsidP="00881211">
      <w:bookmarkStart w:id="0" w:name="_GoBack"/>
      <w:bookmarkEnd w:id="0"/>
    </w:p>
    <w:sectPr w:rsidR="002471FF" w:rsidRPr="0088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5F3E44"/>
    <w:rsid w:val="00881211"/>
    <w:rsid w:val="00A45556"/>
    <w:rsid w:val="00E16B67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2024-02-13T10:50:00Z</dcterms:created>
  <dcterms:modified xsi:type="dcterms:W3CDTF">2024-02-13T10:50:00Z</dcterms:modified>
</cp:coreProperties>
</file>