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«ИМЦ г.Комсомольска-на-Амуре»</w:t>
      </w: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sz w:val="28"/>
          <w:szCs w:val="28"/>
        </w:rPr>
      </w:pP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iCs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Анализ  </w:t>
      </w:r>
      <w:r>
        <w:rPr>
          <w:rFonts w:ascii="Times New Roman" w:hAnsi="Times New Roman"/>
          <w:b/>
          <w:iCs/>
          <w:spacing w:val="-12"/>
          <w:sz w:val="44"/>
          <w:szCs w:val="44"/>
        </w:rPr>
        <w:t>работы городского методического объединения учителей ОО «Иностранный язык»</w:t>
      </w:r>
    </w:p>
    <w:p w:rsidR="0077531C" w:rsidRDefault="0077531C" w:rsidP="0077531C">
      <w:pPr>
        <w:shd w:val="clear" w:color="auto" w:fill="FFFFFF"/>
        <w:tabs>
          <w:tab w:val="left" w:pos="6355"/>
        </w:tabs>
        <w:spacing w:after="0"/>
        <w:ind w:left="45"/>
        <w:jc w:val="center"/>
        <w:rPr>
          <w:rFonts w:ascii="Times New Roman" w:hAnsi="Times New Roman"/>
          <w:b/>
          <w:iCs/>
          <w:spacing w:val="-10"/>
          <w:sz w:val="44"/>
          <w:szCs w:val="44"/>
        </w:rPr>
      </w:pPr>
      <w:r>
        <w:rPr>
          <w:rFonts w:ascii="Times New Roman" w:hAnsi="Times New Roman"/>
          <w:b/>
          <w:iCs/>
          <w:spacing w:val="-10"/>
          <w:sz w:val="44"/>
          <w:szCs w:val="44"/>
        </w:rPr>
        <w:t>2024-2025  учебный год</w:t>
      </w:r>
    </w:p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>
      <w:pPr>
        <w:shd w:val="clear" w:color="auto" w:fill="FFFFFF"/>
        <w:spacing w:before="202"/>
        <w:ind w:firstLine="708"/>
        <w:jc w:val="both"/>
        <w:rPr>
          <w:rFonts w:ascii="Times New Roman" w:hAnsi="Times New Roman"/>
          <w:sz w:val="28"/>
          <w:szCs w:val="28"/>
        </w:rPr>
      </w:pPr>
      <w:r w:rsidRPr="00F20023">
        <w:rPr>
          <w:rFonts w:ascii="Times New Roman" w:hAnsi="Times New Roman"/>
          <w:spacing w:val="-2"/>
          <w:sz w:val="28"/>
          <w:szCs w:val="28"/>
        </w:rPr>
        <w:lastRenderedPageBreak/>
        <w:t>Руководит работой МО учителей ОО «Иностранный яз</w:t>
      </w:r>
      <w:r>
        <w:rPr>
          <w:rFonts w:ascii="Times New Roman" w:hAnsi="Times New Roman"/>
          <w:spacing w:val="-2"/>
          <w:sz w:val="28"/>
          <w:szCs w:val="28"/>
        </w:rPr>
        <w:t>ык» методический совет в состав</w:t>
      </w:r>
      <w:r w:rsidRPr="00F20023">
        <w:rPr>
          <w:rFonts w:ascii="Times New Roman" w:hAnsi="Times New Roman"/>
          <w:spacing w:val="-2"/>
          <w:sz w:val="28"/>
          <w:szCs w:val="28"/>
        </w:rPr>
        <w:t xml:space="preserve"> которого входят </w:t>
      </w:r>
      <w:r w:rsidRPr="00F20023">
        <w:rPr>
          <w:rFonts w:ascii="Times New Roman" w:hAnsi="Times New Roman"/>
          <w:spacing w:val="-1"/>
          <w:sz w:val="28"/>
          <w:szCs w:val="28"/>
        </w:rPr>
        <w:t>учителя англи</w:t>
      </w:r>
      <w:r>
        <w:rPr>
          <w:rFonts w:ascii="Times New Roman" w:hAnsi="Times New Roman"/>
          <w:spacing w:val="-1"/>
          <w:sz w:val="28"/>
          <w:szCs w:val="28"/>
        </w:rPr>
        <w:t>йского, немецкого и китайского</w:t>
      </w:r>
      <w:r w:rsidRPr="00F20023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языков: МОУ СОШ №№ </w:t>
      </w:r>
      <w:r w:rsidR="00EE1297">
        <w:rPr>
          <w:rFonts w:ascii="Times New Roman" w:hAnsi="Times New Roman"/>
          <w:spacing w:val="-1"/>
          <w:sz w:val="28"/>
          <w:szCs w:val="28"/>
        </w:rPr>
        <w:t xml:space="preserve">16, </w:t>
      </w:r>
      <w:r>
        <w:rPr>
          <w:rFonts w:ascii="Times New Roman" w:hAnsi="Times New Roman"/>
          <w:spacing w:val="-1"/>
          <w:sz w:val="28"/>
          <w:szCs w:val="28"/>
        </w:rPr>
        <w:t>34, ИШ</w:t>
      </w:r>
      <w:r w:rsidRPr="00F20023">
        <w:rPr>
          <w:rFonts w:ascii="Times New Roman" w:hAnsi="Times New Roman"/>
          <w:spacing w:val="-1"/>
          <w:sz w:val="28"/>
          <w:szCs w:val="28"/>
        </w:rPr>
        <w:t>,</w:t>
      </w:r>
      <w:r w:rsidR="00EE1297">
        <w:rPr>
          <w:rFonts w:ascii="Times New Roman" w:hAnsi="Times New Roman"/>
          <w:spacing w:val="-1"/>
          <w:sz w:val="28"/>
          <w:szCs w:val="28"/>
        </w:rPr>
        <w:t xml:space="preserve"> МОУ Лицей № 33, </w:t>
      </w:r>
      <w:r w:rsidRPr="00F20023">
        <w:rPr>
          <w:rFonts w:ascii="Times New Roman" w:hAnsi="Times New Roman"/>
          <w:spacing w:val="-1"/>
          <w:sz w:val="28"/>
          <w:szCs w:val="28"/>
        </w:rPr>
        <w:t xml:space="preserve"> МОУ</w:t>
      </w:r>
      <w:r w:rsidRPr="00F20023">
        <w:rPr>
          <w:rFonts w:ascii="Times New Roman" w:hAnsi="Times New Roman"/>
          <w:sz w:val="28"/>
          <w:szCs w:val="28"/>
        </w:rPr>
        <w:t xml:space="preserve"> </w:t>
      </w:r>
      <w:r w:rsidR="00EE1297">
        <w:rPr>
          <w:rFonts w:ascii="Times New Roman" w:hAnsi="Times New Roman"/>
          <w:spacing w:val="-1"/>
          <w:sz w:val="28"/>
          <w:szCs w:val="28"/>
        </w:rPr>
        <w:t>гимназии № 9, 45.</w:t>
      </w:r>
    </w:p>
    <w:p w:rsidR="0077531C" w:rsidRPr="007F6464" w:rsidRDefault="0077531C" w:rsidP="0077531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F6464">
        <w:rPr>
          <w:rFonts w:ascii="Times New Roman" w:hAnsi="Times New Roman"/>
          <w:sz w:val="28"/>
          <w:szCs w:val="28"/>
        </w:rPr>
        <w:t>В течение 202</w:t>
      </w:r>
      <w:r w:rsidR="00EE1297">
        <w:rPr>
          <w:rFonts w:ascii="Times New Roman" w:hAnsi="Times New Roman"/>
          <w:sz w:val="28"/>
          <w:szCs w:val="28"/>
        </w:rPr>
        <w:t>4</w:t>
      </w:r>
      <w:r w:rsidRPr="007F6464">
        <w:rPr>
          <w:rFonts w:ascii="Times New Roman" w:hAnsi="Times New Roman"/>
          <w:sz w:val="28"/>
          <w:szCs w:val="28"/>
        </w:rPr>
        <w:t>-202</w:t>
      </w:r>
      <w:r w:rsidR="00EE1297">
        <w:rPr>
          <w:rFonts w:ascii="Times New Roman" w:hAnsi="Times New Roman"/>
          <w:sz w:val="28"/>
          <w:szCs w:val="28"/>
        </w:rPr>
        <w:t>5</w:t>
      </w:r>
      <w:r w:rsidRPr="007F6464">
        <w:rPr>
          <w:rFonts w:ascii="Times New Roman" w:hAnsi="Times New Roman"/>
          <w:sz w:val="28"/>
          <w:szCs w:val="28"/>
        </w:rPr>
        <w:t xml:space="preserve"> учебного года городское методическое объединение учителей иностранного языка продолжило работать над проблемой: «</w:t>
      </w:r>
      <w:r>
        <w:rPr>
          <w:rStyle w:val="af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</w:t>
      </w:r>
      <w:r w:rsidRPr="007F6464">
        <w:rPr>
          <w:rStyle w:val="af0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овышение уровня профессионального мастерства и профессиональной компетентности педагогов   для успешной реализации ФГОС</w:t>
      </w:r>
      <w:r w:rsidRPr="007F6464">
        <w:rPr>
          <w:rFonts w:ascii="Times New Roman" w:hAnsi="Times New Roman" w:cs="Times New Roman"/>
          <w:sz w:val="28"/>
          <w:szCs w:val="28"/>
        </w:rPr>
        <w:t xml:space="preserve"> в области  иноязычной коммуникативной компетенции</w:t>
      </w:r>
      <w:r w:rsidRPr="007F6464">
        <w:rPr>
          <w:color w:val="000000"/>
          <w:sz w:val="28"/>
          <w:szCs w:val="28"/>
          <w:shd w:val="clear" w:color="auto" w:fill="FFFFFF"/>
        </w:rPr>
        <w:t xml:space="preserve">  </w:t>
      </w:r>
      <w:r w:rsidRPr="007F6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 w:rsidRPr="007F6464">
        <w:rPr>
          <w:color w:val="000000"/>
          <w:sz w:val="28"/>
          <w:szCs w:val="28"/>
          <w:shd w:val="clear" w:color="auto" w:fill="FFFFFF"/>
        </w:rPr>
        <w:t xml:space="preserve"> </w:t>
      </w:r>
      <w:r w:rsidRPr="007F6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  уровня методической подготовки педагогов.</w:t>
      </w:r>
      <w:r w:rsidRPr="007F6464">
        <w:rPr>
          <w:rFonts w:ascii="Times New Roman" w:hAnsi="Times New Roman"/>
          <w:sz w:val="28"/>
          <w:szCs w:val="28"/>
        </w:rPr>
        <w:t>».  Исходя из анализа прошлого года, ГМО учителей иностранных языков поставило перед собой задачи:</w:t>
      </w:r>
    </w:p>
    <w:p w:rsidR="00EE1297" w:rsidRPr="007C1D14" w:rsidRDefault="00EE1297" w:rsidP="00EE1297">
      <w:pPr>
        <w:pStyle w:val="a7"/>
        <w:widowControl/>
        <w:numPr>
          <w:ilvl w:val="0"/>
          <w:numId w:val="12"/>
        </w:numPr>
        <w:autoSpaceDE/>
        <w:autoSpaceDN/>
        <w:adjustRightInd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sz w:val="28"/>
          <w:szCs w:val="28"/>
        </w:rPr>
        <w:t>Активное включение педагогов в реализацию методических мероприятий;</w:t>
      </w:r>
    </w:p>
    <w:p w:rsidR="00EE1297" w:rsidRPr="007C1D14" w:rsidRDefault="00EE1297" w:rsidP="00EE1297">
      <w:pPr>
        <w:pStyle w:val="a7"/>
        <w:widowControl/>
        <w:numPr>
          <w:ilvl w:val="0"/>
          <w:numId w:val="12"/>
        </w:numPr>
        <w:autoSpaceDE/>
        <w:autoSpaceDN/>
        <w:adjustRightInd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  методического  уровня  педагогов в овладении новыми педагогическими технологиями;</w:t>
      </w:r>
    </w:p>
    <w:p w:rsidR="00EE1297" w:rsidRPr="007C1D14" w:rsidRDefault="00EE1297" w:rsidP="00EE1297">
      <w:pPr>
        <w:pStyle w:val="a7"/>
        <w:widowControl/>
        <w:numPr>
          <w:ilvl w:val="0"/>
          <w:numId w:val="12"/>
        </w:numPr>
        <w:autoSpaceDE/>
        <w:autoSpaceDN/>
        <w:adjustRightInd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sz w:val="28"/>
          <w:szCs w:val="28"/>
        </w:rPr>
        <w:t>Анализ педагогами образовательных результатов превалирующих в практической деятельности;</w:t>
      </w:r>
    </w:p>
    <w:p w:rsidR="00EE1297" w:rsidRPr="007C1D14" w:rsidRDefault="00EE1297" w:rsidP="00EE1297">
      <w:pPr>
        <w:pStyle w:val="af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sz w:val="28"/>
          <w:szCs w:val="28"/>
        </w:rPr>
      </w:pPr>
      <w:r w:rsidRPr="007C1D14">
        <w:rPr>
          <w:color w:val="000000"/>
          <w:sz w:val="28"/>
          <w:szCs w:val="28"/>
          <w:shd w:val="clear" w:color="auto" w:fill="FFFFFF"/>
        </w:rPr>
        <w:t>Развитие  системы  работы с детьми, имеющими повышенные интеллектуальные способности;</w:t>
      </w:r>
    </w:p>
    <w:p w:rsidR="00EE1297" w:rsidRPr="007C1D14" w:rsidRDefault="00EE1297" w:rsidP="00EE1297">
      <w:pPr>
        <w:pStyle w:val="a7"/>
        <w:widowControl/>
        <w:numPr>
          <w:ilvl w:val="0"/>
          <w:numId w:val="12"/>
        </w:numPr>
        <w:autoSpaceDE/>
        <w:autoSpaceDN/>
        <w:adjustRightInd/>
        <w:ind w:left="928"/>
        <w:jc w:val="both"/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  условий  для самореализации педагогов  и  развития их  ключевых компетенций.</w:t>
      </w:r>
    </w:p>
    <w:p w:rsidR="00EE1297" w:rsidRPr="007C1D14" w:rsidRDefault="00EE1297" w:rsidP="00EE12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31C" w:rsidRDefault="0077531C" w:rsidP="0077531C">
      <w:pPr>
        <w:autoSpaceDE w:val="0"/>
        <w:autoSpaceDN w:val="0"/>
        <w:adjustRightInd w:val="0"/>
        <w:spacing w:after="0"/>
        <w:ind w:firstLine="567"/>
        <w:jc w:val="both"/>
        <w:rPr>
          <w:rFonts w:eastAsia="Times New Roman"/>
        </w:rPr>
      </w:pPr>
      <w:r w:rsidRPr="00D857B8">
        <w:rPr>
          <w:rFonts w:ascii="Times New Roman" w:hAnsi="Times New Roman"/>
          <w:b/>
          <w:bCs/>
          <w:spacing w:val="-3"/>
          <w:sz w:val="28"/>
          <w:szCs w:val="28"/>
        </w:rPr>
        <w:t>Целью</w:t>
      </w:r>
      <w:r w:rsidRPr="00D857B8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D857B8">
        <w:rPr>
          <w:rFonts w:ascii="Times New Roman" w:hAnsi="Times New Roman"/>
          <w:sz w:val="28"/>
          <w:szCs w:val="28"/>
        </w:rPr>
        <w:t xml:space="preserve">методического     объединения     учителей     </w:t>
      </w:r>
      <w:r>
        <w:rPr>
          <w:rFonts w:ascii="Times New Roman" w:hAnsi="Times New Roman"/>
          <w:sz w:val="28"/>
          <w:szCs w:val="28"/>
        </w:rPr>
        <w:t>являлось</w:t>
      </w:r>
      <w:r w:rsidRPr="0006007A">
        <w:rPr>
          <w:rFonts w:ascii="Times New Roman" w:hAnsi="Times New Roman"/>
          <w:b/>
          <w:sz w:val="24"/>
          <w:szCs w:val="24"/>
        </w:rPr>
        <w:t xml:space="preserve">: </w:t>
      </w:r>
      <w:r w:rsidR="00EE1297">
        <w:rPr>
          <w:rFonts w:ascii="Times New Roman" w:hAnsi="Times New Roman"/>
          <w:b/>
          <w:sz w:val="24"/>
          <w:szCs w:val="24"/>
        </w:rPr>
        <w:t>«</w:t>
      </w:r>
      <w:r w:rsidRPr="00C417FC">
        <w:rPr>
          <w:rFonts w:ascii="Times New Roman" w:hAnsi="Times New Roman" w:cs="Times New Roman"/>
          <w:sz w:val="28"/>
          <w:szCs w:val="28"/>
        </w:rPr>
        <w:t xml:space="preserve">Осуществление взаимосвязанных действий и мероприятий, направленных на повышение  </w:t>
      </w:r>
      <w:r w:rsidRPr="00C417FC">
        <w:rPr>
          <w:rFonts w:ascii="Times New Roman" w:eastAsia="Times New Roman" w:hAnsi="Times New Roman" w:cs="Times New Roman"/>
          <w:sz w:val="28"/>
          <w:szCs w:val="28"/>
        </w:rPr>
        <w:t>уровня  профессиональной компетенции педагога в области учебного предмета и методики преподавания с учётом  введения обновлённого ФГОС</w:t>
      </w:r>
      <w:r w:rsidR="00EE129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417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531C" w:rsidRPr="00D857B8" w:rsidRDefault="0077531C" w:rsidP="0077531C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  <w:r w:rsidRPr="00257C97">
        <w:rPr>
          <w:rFonts w:ascii="Times New Roman" w:hAnsi="Times New Roman"/>
          <w:sz w:val="28"/>
          <w:szCs w:val="28"/>
        </w:rPr>
        <w:t xml:space="preserve"> К числу</w:t>
      </w:r>
      <w:r w:rsidRPr="00D857B8">
        <w:rPr>
          <w:rFonts w:ascii="Times New Roman" w:hAnsi="Times New Roman"/>
          <w:sz w:val="28"/>
          <w:szCs w:val="28"/>
        </w:rPr>
        <w:t xml:space="preserve"> </w:t>
      </w:r>
      <w:r w:rsidRPr="00D857B8">
        <w:rPr>
          <w:rFonts w:ascii="Times New Roman" w:hAnsi="Times New Roman"/>
          <w:b/>
          <w:bCs/>
          <w:sz w:val="28"/>
          <w:szCs w:val="28"/>
        </w:rPr>
        <w:t xml:space="preserve">основных направлений </w:t>
      </w:r>
      <w:r w:rsidRPr="00D857B8">
        <w:rPr>
          <w:rFonts w:ascii="Times New Roman" w:hAnsi="Times New Roman"/>
          <w:sz w:val="28"/>
          <w:szCs w:val="28"/>
        </w:rPr>
        <w:t>деятельности МО относятся такие, как:</w:t>
      </w:r>
    </w:p>
    <w:p w:rsidR="0077531C" w:rsidRPr="00D857B8" w:rsidRDefault="0077531C" w:rsidP="0077531C">
      <w:pPr>
        <w:shd w:val="clear" w:color="auto" w:fill="FFFFFF"/>
        <w:tabs>
          <w:tab w:val="left" w:pos="317"/>
          <w:tab w:val="left" w:pos="9923"/>
        </w:tabs>
        <w:spacing w:after="0"/>
        <w:ind w:left="317" w:right="1" w:hanging="250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pacing w:val="-8"/>
          <w:sz w:val="28"/>
          <w:szCs w:val="28"/>
        </w:rPr>
        <w:t>1)</w:t>
      </w:r>
      <w:r w:rsidRPr="00D857B8">
        <w:rPr>
          <w:rFonts w:ascii="Times New Roman" w:hAnsi="Times New Roman"/>
          <w:sz w:val="28"/>
          <w:szCs w:val="28"/>
        </w:rPr>
        <w:tab/>
        <w:t>Развитие вариативности образования, а именно:</w:t>
      </w:r>
      <w:r w:rsidRPr="00D857B8">
        <w:rPr>
          <w:rFonts w:ascii="Times New Roman" w:hAnsi="Times New Roman"/>
          <w:sz w:val="28"/>
          <w:szCs w:val="28"/>
        </w:rPr>
        <w:br/>
        <w:t>работа по развитию углубленного изучения иностранного языка;</w:t>
      </w:r>
    </w:p>
    <w:p w:rsidR="0077531C" w:rsidRDefault="0077531C" w:rsidP="0077531C">
      <w:pPr>
        <w:shd w:val="clear" w:color="auto" w:fill="FFFFFF"/>
        <w:tabs>
          <w:tab w:val="left" w:pos="317"/>
        </w:tabs>
        <w:spacing w:after="0"/>
        <w:ind w:left="284" w:right="1" w:hanging="284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pacing w:val="-3"/>
          <w:sz w:val="28"/>
          <w:szCs w:val="28"/>
        </w:rPr>
        <w:t>2)</w:t>
      </w:r>
      <w:r w:rsidRPr="00D857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D857B8">
        <w:rPr>
          <w:rFonts w:ascii="Times New Roman" w:hAnsi="Times New Roman"/>
          <w:sz w:val="28"/>
          <w:szCs w:val="28"/>
        </w:rPr>
        <w:t>Использовани</w:t>
      </w:r>
      <w:r>
        <w:rPr>
          <w:rFonts w:ascii="Times New Roman" w:hAnsi="Times New Roman"/>
          <w:sz w:val="28"/>
          <w:szCs w:val="28"/>
        </w:rPr>
        <w:t xml:space="preserve">е инновационных технологий при изучении </w:t>
      </w:r>
      <w:r w:rsidRPr="00D857B8">
        <w:rPr>
          <w:rFonts w:ascii="Times New Roman" w:hAnsi="Times New Roman"/>
          <w:sz w:val="28"/>
          <w:szCs w:val="28"/>
        </w:rPr>
        <w:t>иностранного языка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77531C" w:rsidRDefault="0077531C" w:rsidP="0077531C">
      <w:pPr>
        <w:shd w:val="clear" w:color="auto" w:fill="FFFFFF"/>
        <w:tabs>
          <w:tab w:val="left" w:pos="317"/>
        </w:tabs>
        <w:spacing w:after="0"/>
        <w:ind w:left="284" w:right="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D857B8">
        <w:rPr>
          <w:rFonts w:ascii="Times New Roman" w:hAnsi="Times New Roman"/>
          <w:sz w:val="28"/>
          <w:szCs w:val="28"/>
        </w:rPr>
        <w:t xml:space="preserve"> Работа с одарёнными детьми;</w:t>
      </w:r>
    </w:p>
    <w:p w:rsidR="0077531C" w:rsidRPr="00B338B6" w:rsidRDefault="0077531C" w:rsidP="0077531C">
      <w:pPr>
        <w:shd w:val="clear" w:color="auto" w:fill="FFFFFF"/>
        <w:tabs>
          <w:tab w:val="left" w:pos="317"/>
        </w:tabs>
        <w:spacing w:after="0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4)  </w:t>
      </w:r>
      <w:r w:rsidRPr="00D857B8">
        <w:rPr>
          <w:rFonts w:ascii="Times New Roman" w:hAnsi="Times New Roman"/>
          <w:sz w:val="28"/>
          <w:szCs w:val="28"/>
        </w:rPr>
        <w:t>Подготовка к ЕГЭ</w:t>
      </w:r>
      <w:r>
        <w:rPr>
          <w:rFonts w:ascii="Times New Roman" w:hAnsi="Times New Roman"/>
          <w:sz w:val="28"/>
          <w:szCs w:val="28"/>
        </w:rPr>
        <w:t xml:space="preserve"> и ОГЭ</w:t>
      </w:r>
      <w:r w:rsidRPr="00D857B8">
        <w:rPr>
          <w:rFonts w:ascii="Times New Roman" w:hAnsi="Times New Roman"/>
          <w:sz w:val="28"/>
          <w:szCs w:val="28"/>
        </w:rPr>
        <w:t>;</w:t>
      </w:r>
    </w:p>
    <w:p w:rsidR="0077531C" w:rsidRPr="00D857B8" w:rsidRDefault="0077531C" w:rsidP="0077531C">
      <w:pPr>
        <w:shd w:val="clear" w:color="auto" w:fill="FFFFFF"/>
        <w:tabs>
          <w:tab w:val="left" w:pos="317"/>
        </w:tabs>
        <w:spacing w:after="0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5)  </w:t>
      </w:r>
      <w:r w:rsidRPr="00D857B8">
        <w:rPr>
          <w:rFonts w:ascii="Times New Roman" w:hAnsi="Times New Roman"/>
          <w:sz w:val="28"/>
          <w:szCs w:val="28"/>
        </w:rPr>
        <w:t>Организация проблемных</w:t>
      </w:r>
      <w:r>
        <w:rPr>
          <w:rFonts w:ascii="Times New Roman" w:hAnsi="Times New Roman"/>
          <w:sz w:val="28"/>
          <w:szCs w:val="28"/>
        </w:rPr>
        <w:t>, творческих</w:t>
      </w:r>
      <w:r w:rsidRPr="00D857B8">
        <w:rPr>
          <w:rFonts w:ascii="Times New Roman" w:hAnsi="Times New Roman"/>
          <w:sz w:val="28"/>
          <w:szCs w:val="28"/>
        </w:rPr>
        <w:t xml:space="preserve"> групп в помощь учителям.</w:t>
      </w:r>
    </w:p>
    <w:p w:rsidR="0077531C" w:rsidRDefault="0077531C" w:rsidP="0077531C">
      <w:pPr>
        <w:shd w:val="clear" w:color="auto" w:fill="FFFFFF"/>
        <w:spacing w:after="0"/>
        <w:ind w:left="67"/>
        <w:jc w:val="both"/>
        <w:rPr>
          <w:rFonts w:ascii="Times New Roman" w:hAnsi="Times New Roman"/>
          <w:sz w:val="28"/>
          <w:szCs w:val="28"/>
        </w:rPr>
      </w:pPr>
    </w:p>
    <w:p w:rsidR="0077531C" w:rsidRDefault="0077531C" w:rsidP="0077531C">
      <w:pPr>
        <w:shd w:val="clear" w:color="auto" w:fill="FFFFFF"/>
        <w:spacing w:after="0"/>
        <w:ind w:left="67"/>
        <w:jc w:val="both"/>
        <w:rPr>
          <w:rFonts w:ascii="Times New Roman" w:hAnsi="Times New Roman"/>
          <w:sz w:val="28"/>
          <w:szCs w:val="28"/>
        </w:rPr>
      </w:pPr>
    </w:p>
    <w:p w:rsidR="0077531C" w:rsidRDefault="0077531C" w:rsidP="0077531C">
      <w:pPr>
        <w:shd w:val="clear" w:color="auto" w:fill="FFFFFF"/>
        <w:spacing w:after="0"/>
        <w:ind w:left="67"/>
        <w:jc w:val="both"/>
        <w:rPr>
          <w:rFonts w:ascii="Times New Roman" w:hAnsi="Times New Roman"/>
          <w:sz w:val="28"/>
          <w:szCs w:val="28"/>
        </w:rPr>
      </w:pPr>
    </w:p>
    <w:p w:rsidR="0077531C" w:rsidRPr="00D857B8" w:rsidRDefault="0077531C" w:rsidP="0077531C">
      <w:pPr>
        <w:shd w:val="clear" w:color="auto" w:fill="FFFFFF"/>
        <w:spacing w:after="0"/>
        <w:ind w:left="67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Работа по повышению качества образования реализовывалась через:</w:t>
      </w:r>
    </w:p>
    <w:p w:rsidR="0077531C" w:rsidRPr="00D857B8" w:rsidRDefault="0077531C" w:rsidP="0077531C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2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совершенствование содержания образования;</w:t>
      </w:r>
    </w:p>
    <w:p w:rsidR="0077531C" w:rsidRPr="00D857B8" w:rsidRDefault="0077531C" w:rsidP="0077531C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2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совершенствование образовательного процесса;</w:t>
      </w:r>
    </w:p>
    <w:p w:rsidR="0077531C" w:rsidRPr="00D857B8" w:rsidRDefault="0077531C" w:rsidP="0077531C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2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совершенствование педагогической деятельности;</w:t>
      </w:r>
    </w:p>
    <w:p w:rsidR="0077531C" w:rsidRDefault="0077531C" w:rsidP="0077531C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2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аттестационно- педагогическую деятельность.</w:t>
      </w:r>
    </w:p>
    <w:p w:rsidR="0077531C" w:rsidRDefault="0077531C" w:rsidP="0077531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2"/>
        <w:jc w:val="both"/>
        <w:rPr>
          <w:rFonts w:ascii="Times New Roman" w:hAnsi="Times New Roman"/>
          <w:sz w:val="28"/>
          <w:szCs w:val="28"/>
        </w:rPr>
      </w:pPr>
    </w:p>
    <w:p w:rsidR="0077531C" w:rsidRPr="00FA628D" w:rsidRDefault="0077531C" w:rsidP="0077531C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422" w:hanging="422"/>
        <w:jc w:val="both"/>
        <w:rPr>
          <w:rFonts w:ascii="Times New Roman" w:hAnsi="Times New Roman"/>
          <w:sz w:val="28"/>
          <w:szCs w:val="28"/>
        </w:rPr>
      </w:pPr>
      <w:r w:rsidRPr="00FA628D">
        <w:rPr>
          <w:rFonts w:ascii="Times New Roman" w:hAnsi="Times New Roman"/>
          <w:sz w:val="28"/>
          <w:szCs w:val="28"/>
        </w:rPr>
        <w:t>Решение этих задач проходит по следующим направлениям:</w:t>
      </w:r>
    </w:p>
    <w:p w:rsidR="0077531C" w:rsidRPr="00D857B8" w:rsidRDefault="0077531C" w:rsidP="0077531C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изучение кадрового состава учителей</w:t>
      </w:r>
      <w:r>
        <w:rPr>
          <w:rFonts w:ascii="Times New Roman" w:hAnsi="Times New Roman"/>
          <w:sz w:val="28"/>
          <w:szCs w:val="28"/>
        </w:rPr>
        <w:t xml:space="preserve"> специальности </w:t>
      </w:r>
      <w:r w:rsidRPr="00D85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D857B8">
        <w:rPr>
          <w:rFonts w:ascii="Times New Roman" w:hAnsi="Times New Roman"/>
          <w:sz w:val="28"/>
          <w:szCs w:val="28"/>
        </w:rPr>
        <w:t>Иностранный язык</w:t>
      </w:r>
      <w:r>
        <w:rPr>
          <w:rFonts w:ascii="Times New Roman" w:hAnsi="Times New Roman"/>
          <w:sz w:val="28"/>
          <w:szCs w:val="28"/>
        </w:rPr>
        <w:t>»</w:t>
      </w:r>
      <w:r w:rsidRPr="00D857B8">
        <w:rPr>
          <w:rFonts w:ascii="Times New Roman" w:hAnsi="Times New Roman"/>
          <w:sz w:val="28"/>
          <w:szCs w:val="28"/>
        </w:rPr>
        <w:t>;</w:t>
      </w:r>
    </w:p>
    <w:p w:rsidR="0077531C" w:rsidRPr="00D857B8" w:rsidRDefault="0077531C" w:rsidP="0077531C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z w:val="28"/>
          <w:szCs w:val="28"/>
        </w:rPr>
        <w:t xml:space="preserve"> методического</w:t>
      </w:r>
      <w:r w:rsidRPr="00D857B8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D857B8">
        <w:rPr>
          <w:rFonts w:ascii="Times New Roman" w:hAnsi="Times New Roman"/>
          <w:sz w:val="28"/>
          <w:szCs w:val="28"/>
        </w:rPr>
        <w:t xml:space="preserve"> и творческих групп;</w:t>
      </w:r>
    </w:p>
    <w:p w:rsidR="0077531C" w:rsidRPr="008206E6" w:rsidRDefault="0077531C" w:rsidP="0077531C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709" w:right="922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организация и участие в муниципальных, региональных турах             олимпиад</w:t>
      </w:r>
      <w:r w:rsidRPr="00D857B8">
        <w:rPr>
          <w:rFonts w:ascii="Times New Roman" w:hAnsi="Times New Roman"/>
          <w:spacing w:val="-2"/>
          <w:sz w:val="28"/>
          <w:szCs w:val="28"/>
        </w:rPr>
        <w:t xml:space="preserve">, конкурсах. </w:t>
      </w:r>
    </w:p>
    <w:p w:rsidR="0077531C" w:rsidRDefault="0077531C" w:rsidP="0077531C"/>
    <w:p w:rsidR="001D15B0" w:rsidRDefault="001D15B0" w:rsidP="001D15B0">
      <w:pPr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C41EE1">
        <w:rPr>
          <w:rFonts w:ascii="Times New Roman" w:hAnsi="Times New Roman"/>
          <w:b/>
          <w:i/>
          <w:iCs/>
          <w:sz w:val="32"/>
          <w:szCs w:val="32"/>
        </w:rPr>
        <w:t>Анализ кадрового состава учителей иностранного языка</w:t>
      </w:r>
      <w:r>
        <w:rPr>
          <w:rFonts w:ascii="Times New Roman" w:hAnsi="Times New Roman"/>
          <w:b/>
          <w:i/>
          <w:iCs/>
          <w:sz w:val="32"/>
          <w:szCs w:val="32"/>
        </w:rPr>
        <w:t xml:space="preserve"> 2024\25 учебный год</w:t>
      </w:r>
    </w:p>
    <w:tbl>
      <w:tblPr>
        <w:tblW w:w="911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08"/>
        <w:gridCol w:w="1701"/>
        <w:gridCol w:w="1701"/>
        <w:gridCol w:w="1701"/>
        <w:gridCol w:w="1701"/>
      </w:tblGrid>
      <w:tr w:rsidR="001D15B0" w:rsidRPr="00DF502E" w:rsidTr="00411E3A">
        <w:trPr>
          <w:trHeight w:hRule="exact" w:val="787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right="634"/>
              <w:rPr>
                <w:rFonts w:ascii="Times New Roman" w:hAnsi="Times New Roman"/>
                <w:sz w:val="28"/>
                <w:szCs w:val="28"/>
              </w:rPr>
            </w:pPr>
            <w:r w:rsidRPr="00DF502E">
              <w:rPr>
                <w:rFonts w:ascii="Times New Roman" w:hAnsi="Times New Roman"/>
                <w:b/>
                <w:bCs/>
                <w:sz w:val="28"/>
                <w:szCs w:val="28"/>
              </w:rPr>
              <w:t>Основные показатели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2021/22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2022/23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2023/24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2024/25</w:t>
            </w:r>
          </w:p>
        </w:tc>
      </w:tr>
      <w:tr w:rsidR="001D15B0" w:rsidRPr="00DF502E" w:rsidTr="00411E3A">
        <w:trPr>
          <w:trHeight w:hRule="exact" w:val="739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z w:val="24"/>
                <w:szCs w:val="24"/>
              </w:rPr>
              <w:t>Общая численность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7C354D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</w:tr>
      <w:tr w:rsidR="001D15B0" w:rsidRPr="00DF502E" w:rsidTr="00411E3A">
        <w:trPr>
          <w:trHeight w:hRule="exact" w:val="499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pacing w:val="-3"/>
                <w:sz w:val="24"/>
                <w:szCs w:val="24"/>
              </w:rPr>
              <w:t>Пенсионный возраст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29(14,4%)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7C354D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31(15,6%)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33(18,2%)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29(16,4%)</w:t>
            </w:r>
          </w:p>
        </w:tc>
      </w:tr>
      <w:tr w:rsidR="001D15B0" w:rsidRPr="00DF502E" w:rsidTr="00411E3A">
        <w:trPr>
          <w:trHeight w:hRule="exact" w:val="509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pacing w:val="-5"/>
                <w:sz w:val="24"/>
                <w:szCs w:val="24"/>
              </w:rPr>
              <w:t>Высшее образование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201(100%)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7C354D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195(98,5%)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 (98,9%)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168(95%)</w:t>
            </w:r>
          </w:p>
        </w:tc>
      </w:tr>
      <w:tr w:rsidR="001D15B0" w:rsidRPr="00DF502E" w:rsidTr="00411E3A">
        <w:trPr>
          <w:trHeight w:hRule="exact" w:val="1094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  <w:p w:rsidR="001D15B0" w:rsidRPr="00DF502E" w:rsidRDefault="001D15B0" w:rsidP="00411E3A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z w:val="24"/>
                <w:szCs w:val="24"/>
              </w:rPr>
              <w:t>молодых</w:t>
            </w:r>
          </w:p>
          <w:p w:rsidR="001D15B0" w:rsidRPr="00DF502E" w:rsidRDefault="001D15B0" w:rsidP="00411E3A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z w:val="24"/>
                <w:szCs w:val="24"/>
              </w:rPr>
              <w:t>специалистов (стаж до 3 лет)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13(6,5%)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7C354D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13(6,6%)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13(7,2%)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15(8,5%)</w:t>
            </w:r>
          </w:p>
        </w:tc>
      </w:tr>
      <w:tr w:rsidR="001D15B0" w:rsidRPr="00DF502E" w:rsidTr="00411E3A">
        <w:trPr>
          <w:trHeight w:hRule="exact" w:val="499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z w:val="24"/>
                <w:szCs w:val="24"/>
              </w:rPr>
              <w:t>•     ВКК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35(17,4%)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7C354D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38(19,2%)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39(21,5%)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48(27,1%)</w:t>
            </w:r>
          </w:p>
        </w:tc>
      </w:tr>
      <w:tr w:rsidR="001D15B0" w:rsidRPr="00DF502E" w:rsidTr="00411E3A">
        <w:trPr>
          <w:trHeight w:hRule="exact" w:val="499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z w:val="24"/>
                <w:szCs w:val="24"/>
              </w:rPr>
              <w:t>•     1КК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50(24,8%)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7C354D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38(19,2%)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45(24,9%)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38(21,5%)</w:t>
            </w:r>
          </w:p>
        </w:tc>
      </w:tr>
      <w:tr w:rsidR="001D15B0" w:rsidRPr="00DF502E" w:rsidTr="00411E3A">
        <w:trPr>
          <w:trHeight w:hRule="exact" w:val="499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72(35,%)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7C354D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77(38,8%)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68(37,6%)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60(33,9%)</w:t>
            </w:r>
          </w:p>
        </w:tc>
      </w:tr>
      <w:tr w:rsidR="001D15B0" w:rsidRPr="00DF502E" w:rsidTr="00411E3A">
        <w:trPr>
          <w:trHeight w:hRule="exact" w:val="697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z w:val="24"/>
                <w:szCs w:val="24"/>
              </w:rPr>
              <w:t>Не имеют категории и сзд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44(21,8%)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41(20,7%)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28(15,5%)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30(16,9%)</w:t>
            </w:r>
          </w:p>
        </w:tc>
      </w:tr>
      <w:tr w:rsidR="001D15B0" w:rsidRPr="00DF502E" w:rsidTr="00411E3A">
        <w:trPr>
          <w:trHeight w:hRule="exact" w:val="1432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Pr="00DF502E" w:rsidRDefault="001D15B0" w:rsidP="00411E3A">
            <w:pPr>
              <w:shd w:val="clear" w:color="auto" w:fill="FFFFFF"/>
              <w:ind w:left="38"/>
              <w:rPr>
                <w:rFonts w:ascii="Times New Roman" w:hAnsi="Times New Roman"/>
                <w:sz w:val="24"/>
                <w:szCs w:val="24"/>
              </w:rPr>
            </w:pPr>
            <w:r w:rsidRPr="00DF502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Имеют       действующую </w:t>
            </w:r>
            <w:r w:rsidRPr="00DF502E">
              <w:rPr>
                <w:rFonts w:ascii="Times New Roman" w:hAnsi="Times New Roman"/>
                <w:sz w:val="24"/>
                <w:szCs w:val="24"/>
              </w:rPr>
              <w:t>курсовую подготовку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172(85,6%)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5B0" w:rsidRPr="007C354D" w:rsidRDefault="001D15B0" w:rsidP="00411E3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162(81,8%)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132(72,9%)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15B0" w:rsidRDefault="001D15B0" w:rsidP="00411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146(82,5%)</w:t>
            </w:r>
          </w:p>
        </w:tc>
      </w:tr>
    </w:tbl>
    <w:p w:rsidR="001D15B0" w:rsidRDefault="001D15B0" w:rsidP="001D15B0">
      <w:pPr>
        <w:shd w:val="clear" w:color="auto" w:fill="FFFFFF"/>
        <w:spacing w:before="451"/>
        <w:rPr>
          <w:rFonts w:ascii="Times New Roman" w:hAnsi="Times New Roman"/>
          <w:b/>
          <w:i/>
          <w:iCs/>
          <w:spacing w:val="-11"/>
          <w:sz w:val="28"/>
          <w:szCs w:val="28"/>
        </w:rPr>
      </w:pPr>
    </w:p>
    <w:p w:rsidR="001D15B0" w:rsidRPr="00A1592F" w:rsidRDefault="001D15B0" w:rsidP="001D15B0">
      <w:pPr>
        <w:shd w:val="clear" w:color="auto" w:fill="FFFFFF"/>
        <w:spacing w:before="451"/>
        <w:rPr>
          <w:rFonts w:ascii="Times New Roman" w:hAnsi="Times New Roman"/>
          <w:b/>
          <w:i/>
          <w:sz w:val="28"/>
          <w:szCs w:val="28"/>
        </w:rPr>
      </w:pPr>
      <w:r w:rsidRPr="00A1592F">
        <w:rPr>
          <w:rFonts w:ascii="Times New Roman" w:hAnsi="Times New Roman"/>
          <w:b/>
          <w:i/>
          <w:iCs/>
          <w:spacing w:val="-11"/>
          <w:sz w:val="28"/>
          <w:szCs w:val="28"/>
        </w:rPr>
        <w:lastRenderedPageBreak/>
        <w:t>Анализ  итогов сверки педагогических кадров показывает:</w:t>
      </w:r>
    </w:p>
    <w:p w:rsidR="001D15B0" w:rsidRPr="005258A3" w:rsidRDefault="001D15B0" w:rsidP="001D15B0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510" w:hanging="509"/>
        <w:rPr>
          <w:rFonts w:ascii="Times New Roman" w:hAnsi="Times New Roman" w:cs="Times New Roman"/>
          <w:spacing w:val="-8"/>
          <w:sz w:val="28"/>
          <w:szCs w:val="28"/>
        </w:rPr>
      </w:pPr>
      <w:r w:rsidRPr="005258A3">
        <w:rPr>
          <w:rFonts w:ascii="Times New Roman" w:hAnsi="Times New Roman" w:cs="Times New Roman"/>
          <w:sz w:val="28"/>
          <w:szCs w:val="28"/>
        </w:rPr>
        <w:t>Общее число</w:t>
      </w:r>
      <w:r>
        <w:rPr>
          <w:rFonts w:ascii="Times New Roman" w:hAnsi="Times New Roman" w:cs="Times New Roman"/>
          <w:sz w:val="28"/>
          <w:szCs w:val="28"/>
        </w:rPr>
        <w:t xml:space="preserve"> учителей иностранного языка 177</w:t>
      </w:r>
      <w:r w:rsidRPr="005258A3">
        <w:rPr>
          <w:rFonts w:ascii="Times New Roman" w:hAnsi="Times New Roman" w:cs="Times New Roman"/>
          <w:sz w:val="28"/>
          <w:szCs w:val="28"/>
        </w:rPr>
        <w:t xml:space="preserve"> человек </w:t>
      </w:r>
      <w:r>
        <w:rPr>
          <w:rFonts w:ascii="Times New Roman" w:hAnsi="Times New Roman" w:cs="Times New Roman"/>
          <w:sz w:val="28"/>
          <w:szCs w:val="28"/>
        </w:rPr>
        <w:t xml:space="preserve"> и 2 студента работающих в МОУ ООШ № 29 и МОУ СОШ№ 36. </w:t>
      </w:r>
    </w:p>
    <w:p w:rsidR="001D15B0" w:rsidRPr="00E96E26" w:rsidRDefault="001D15B0" w:rsidP="001D15B0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510" w:hanging="509"/>
        <w:rPr>
          <w:rFonts w:ascii="Times New Roman" w:hAnsi="Times New Roman" w:cs="Times New Roman"/>
          <w:spacing w:val="-8"/>
          <w:sz w:val="28"/>
          <w:szCs w:val="28"/>
        </w:rPr>
      </w:pPr>
      <w:r w:rsidRPr="005258A3">
        <w:rPr>
          <w:rFonts w:ascii="Times New Roman" w:hAnsi="Times New Roman" w:cs="Times New Roman"/>
          <w:sz w:val="28"/>
          <w:szCs w:val="28"/>
        </w:rPr>
        <w:t>Увеличилось ч</w:t>
      </w:r>
      <w:r>
        <w:rPr>
          <w:rFonts w:ascii="Times New Roman" w:hAnsi="Times New Roman" w:cs="Times New Roman"/>
          <w:sz w:val="28"/>
          <w:szCs w:val="28"/>
        </w:rPr>
        <w:t>исло учителей имеющих  ВКК на 6 %.</w:t>
      </w:r>
      <w:r w:rsidRPr="00525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B0" w:rsidRPr="005258A3" w:rsidRDefault="001D15B0" w:rsidP="001D15B0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510" w:hanging="509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Уменьшилось </w:t>
      </w:r>
      <w:r w:rsidRPr="005258A3">
        <w:rPr>
          <w:rFonts w:ascii="Times New Roman" w:hAnsi="Times New Roman" w:cs="Times New Roman"/>
          <w:sz w:val="28"/>
          <w:szCs w:val="28"/>
        </w:rPr>
        <w:t xml:space="preserve"> количество педаго</w:t>
      </w:r>
      <w:r>
        <w:rPr>
          <w:rFonts w:ascii="Times New Roman" w:hAnsi="Times New Roman" w:cs="Times New Roman"/>
          <w:sz w:val="28"/>
          <w:szCs w:val="28"/>
        </w:rPr>
        <w:t>гов с 1КК</w:t>
      </w:r>
      <w:r w:rsidRPr="005258A3">
        <w:rPr>
          <w:rFonts w:ascii="Times New Roman" w:hAnsi="Times New Roman" w:cs="Times New Roman"/>
          <w:sz w:val="28"/>
          <w:szCs w:val="28"/>
        </w:rPr>
        <w:t xml:space="preserve"> по с</w:t>
      </w:r>
      <w:r>
        <w:rPr>
          <w:rFonts w:ascii="Times New Roman" w:hAnsi="Times New Roman" w:cs="Times New Roman"/>
          <w:sz w:val="28"/>
          <w:szCs w:val="28"/>
        </w:rPr>
        <w:t>равнению с прошлым годом на 3,4% и с соответствием занимаемой должности на 4,3%</w:t>
      </w:r>
      <w:r w:rsidRPr="005258A3">
        <w:rPr>
          <w:rFonts w:ascii="Times New Roman" w:hAnsi="Times New Roman" w:cs="Times New Roman"/>
          <w:sz w:val="28"/>
          <w:szCs w:val="28"/>
        </w:rPr>
        <w:t>.</w:t>
      </w:r>
    </w:p>
    <w:p w:rsidR="001D15B0" w:rsidRDefault="001D15B0" w:rsidP="001D15B0">
      <w:pPr>
        <w:widowControl w:val="0"/>
        <w:numPr>
          <w:ilvl w:val="0"/>
          <w:numId w:val="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left="510" w:hanging="509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Увеличилось</w:t>
      </w:r>
      <w:r w:rsidRPr="00A6416F">
        <w:rPr>
          <w:rFonts w:ascii="Times New Roman" w:hAnsi="Times New Roman" w:cs="Times New Roman"/>
          <w:spacing w:val="-8"/>
          <w:sz w:val="28"/>
          <w:szCs w:val="28"/>
        </w:rPr>
        <w:t xml:space="preserve"> в процентном отношении количество учителей име</w:t>
      </w:r>
      <w:r>
        <w:rPr>
          <w:rFonts w:ascii="Times New Roman" w:hAnsi="Times New Roman" w:cs="Times New Roman"/>
          <w:spacing w:val="-8"/>
          <w:sz w:val="28"/>
          <w:szCs w:val="28"/>
        </w:rPr>
        <w:t>ющих курсовую подготовку на 9,6 %.</w:t>
      </w:r>
    </w:p>
    <w:p w:rsidR="001D15B0" w:rsidRDefault="001D15B0" w:rsidP="001D15B0">
      <w:pPr>
        <w:widowControl w:val="0"/>
        <w:numPr>
          <w:ilvl w:val="0"/>
          <w:numId w:val="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/>
        <w:ind w:left="510" w:hanging="509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Уменьшилась  группа учителей пенсионного возраста на 1,8 % по сравнению с прошлым годом.</w:t>
      </w:r>
    </w:p>
    <w:p w:rsidR="001D15B0" w:rsidRDefault="001D15B0" w:rsidP="00F26DC5">
      <w:pPr>
        <w:shd w:val="clear" w:color="auto" w:fill="FFFFFF"/>
        <w:tabs>
          <w:tab w:val="left" w:pos="-567"/>
        </w:tabs>
        <w:spacing w:after="0"/>
        <w:ind w:hanging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="00F26DC5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Наблюдается нехватка учителей иностранного языка ввиду увеличивающегося количества учащихся в школах города и естественной миграции населения. </w:t>
      </w:r>
    </w:p>
    <w:p w:rsidR="001D15B0" w:rsidRDefault="001D15B0" w:rsidP="00F26DC5">
      <w:pPr>
        <w:shd w:val="clear" w:color="auto" w:fill="FFFFFF"/>
        <w:tabs>
          <w:tab w:val="left" w:pos="854"/>
        </w:tabs>
        <w:spacing w:after="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  <w:t>Количество молодых специалистов остаётся, в принципе,  на том же уровне в течении 3-х лет, это свидетельствует о нежелании идти работать в школу выпускников вузов.</w:t>
      </w:r>
    </w:p>
    <w:p w:rsidR="0077531C" w:rsidRPr="00745AE8" w:rsidRDefault="001D15B0" w:rsidP="001D15B0">
      <w:pPr>
        <w:shd w:val="clear" w:color="auto" w:fill="FFFFFF"/>
        <w:tabs>
          <w:tab w:val="left" w:pos="854"/>
        </w:tabs>
        <w:spacing w:after="0"/>
        <w:ind w:left="51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  <w:t>Отмечается положительная тенденция увеличения кадрового состава педагогов  с  ВКК .</w:t>
      </w:r>
    </w:p>
    <w:p w:rsidR="0077531C" w:rsidRPr="00983910" w:rsidRDefault="0077531C" w:rsidP="0077531C">
      <w:pPr>
        <w:shd w:val="clear" w:color="auto" w:fill="FFFFFF"/>
        <w:spacing w:before="211"/>
        <w:ind w:left="38"/>
        <w:rPr>
          <w:rFonts w:ascii="Times New Roman" w:hAnsi="Times New Roman"/>
          <w:b/>
          <w:sz w:val="28"/>
          <w:szCs w:val="28"/>
        </w:rPr>
      </w:pPr>
      <w:r w:rsidRPr="00F76534">
        <w:rPr>
          <w:rFonts w:ascii="Times New Roman" w:hAnsi="Times New Roman"/>
          <w:b/>
          <w:i/>
          <w:iCs/>
          <w:sz w:val="28"/>
          <w:szCs w:val="28"/>
        </w:rPr>
        <w:t>Обновление содержания образования</w:t>
      </w:r>
    </w:p>
    <w:p w:rsidR="0077531C" w:rsidRDefault="0077531C" w:rsidP="0077531C">
      <w:pPr>
        <w:shd w:val="clear" w:color="auto" w:fill="FFFFFF"/>
        <w:spacing w:before="202"/>
        <w:ind w:firstLine="708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pacing w:val="-1"/>
          <w:sz w:val="28"/>
          <w:szCs w:val="28"/>
        </w:rPr>
        <w:t>Работа городского методического объединения учителей иностранного языка (английский, немецкий, французский</w:t>
      </w:r>
      <w:r>
        <w:rPr>
          <w:rFonts w:ascii="Times New Roman" w:hAnsi="Times New Roman"/>
          <w:spacing w:val="-1"/>
          <w:sz w:val="28"/>
          <w:szCs w:val="28"/>
        </w:rPr>
        <w:t>, китайский</w:t>
      </w:r>
      <w:r w:rsidRPr="00D857B8">
        <w:rPr>
          <w:rFonts w:ascii="Times New Roman" w:hAnsi="Times New Roman"/>
          <w:spacing w:val="-1"/>
          <w:sz w:val="28"/>
          <w:szCs w:val="28"/>
        </w:rPr>
        <w:t>) направлена на повышение качества образования по иностранному языку.</w:t>
      </w:r>
      <w:r w:rsidRPr="0077494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857B8">
        <w:rPr>
          <w:rFonts w:ascii="Times New Roman" w:hAnsi="Times New Roman"/>
          <w:spacing w:val="-1"/>
          <w:sz w:val="28"/>
          <w:szCs w:val="28"/>
        </w:rPr>
        <w:t>Учителя имеют возможность выбирать средства и технологии обучения, пути повышения профессионального роста и квалификации.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1BFD">
        <w:rPr>
          <w:rFonts w:ascii="Times New Roman" w:hAnsi="Times New Roman"/>
          <w:sz w:val="28"/>
          <w:szCs w:val="28"/>
        </w:rPr>
        <w:t xml:space="preserve"> </w:t>
      </w:r>
      <w:r w:rsidR="00C624B1">
        <w:rPr>
          <w:rFonts w:ascii="Times New Roman" w:hAnsi="Times New Roman"/>
          <w:sz w:val="28"/>
          <w:szCs w:val="28"/>
        </w:rPr>
        <w:t xml:space="preserve">Продолжается переход школ </w:t>
      </w:r>
      <w:r>
        <w:rPr>
          <w:rFonts w:ascii="Times New Roman" w:hAnsi="Times New Roman"/>
          <w:sz w:val="28"/>
          <w:szCs w:val="28"/>
        </w:rPr>
        <w:t xml:space="preserve"> на единую линейку учебников по английскому языку УМК «</w:t>
      </w:r>
      <w:r>
        <w:rPr>
          <w:rFonts w:ascii="Times New Roman" w:hAnsi="Times New Roman"/>
          <w:sz w:val="28"/>
          <w:szCs w:val="28"/>
          <w:lang w:val="en-US"/>
        </w:rPr>
        <w:t>Spotlight</w:t>
      </w:r>
      <w:r>
        <w:rPr>
          <w:rFonts w:ascii="Times New Roman" w:hAnsi="Times New Roman"/>
          <w:sz w:val="28"/>
          <w:szCs w:val="28"/>
        </w:rPr>
        <w:t xml:space="preserve">» </w:t>
      </w:r>
      <w:r w:rsidR="00C624B1">
        <w:rPr>
          <w:rFonts w:ascii="Times New Roman" w:hAnsi="Times New Roman"/>
          <w:sz w:val="28"/>
          <w:szCs w:val="28"/>
        </w:rPr>
        <w:t xml:space="preserve"> и УМК «</w:t>
      </w:r>
      <w:r w:rsidR="00C624B1">
        <w:rPr>
          <w:rFonts w:ascii="Times New Roman" w:hAnsi="Times New Roman"/>
          <w:sz w:val="28"/>
          <w:szCs w:val="28"/>
          <w:lang w:val="en-US"/>
        </w:rPr>
        <w:t>Starlight</w:t>
      </w:r>
      <w:r w:rsidR="00C624B1">
        <w:rPr>
          <w:rFonts w:ascii="Times New Roman" w:hAnsi="Times New Roman"/>
          <w:sz w:val="28"/>
          <w:szCs w:val="28"/>
        </w:rPr>
        <w:t xml:space="preserve">»(для углубленного изучения) </w:t>
      </w:r>
      <w:r>
        <w:rPr>
          <w:rFonts w:ascii="Times New Roman" w:hAnsi="Times New Roman"/>
          <w:sz w:val="28"/>
          <w:szCs w:val="28"/>
        </w:rPr>
        <w:t xml:space="preserve">издательства «Просвещение», под авторством Быковой Н.И, Дули Д. </w:t>
      </w:r>
    </w:p>
    <w:p w:rsidR="0077531C" w:rsidRPr="00D857B8" w:rsidRDefault="0077531C" w:rsidP="0077531C">
      <w:pPr>
        <w:shd w:val="clear" w:color="auto" w:fill="FFFFFF"/>
        <w:spacing w:before="211"/>
        <w:ind w:left="29" w:right="-1" w:firstLine="679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pacing w:val="-2"/>
          <w:sz w:val="28"/>
          <w:szCs w:val="28"/>
        </w:rPr>
        <w:t>На заседа</w:t>
      </w:r>
      <w:r>
        <w:rPr>
          <w:rFonts w:ascii="Times New Roman" w:hAnsi="Times New Roman"/>
          <w:spacing w:val="-2"/>
          <w:sz w:val="28"/>
          <w:szCs w:val="28"/>
        </w:rPr>
        <w:t>ниях методического совета</w:t>
      </w:r>
      <w:r w:rsidRPr="00D857B8">
        <w:rPr>
          <w:rFonts w:ascii="Times New Roman" w:hAnsi="Times New Roman"/>
          <w:spacing w:val="-2"/>
          <w:sz w:val="28"/>
          <w:szCs w:val="28"/>
        </w:rPr>
        <w:t xml:space="preserve"> решались актуальные вопросы и проблемы языкового </w:t>
      </w:r>
      <w:r w:rsidRPr="00D857B8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разования в условиях реализации </w:t>
      </w:r>
      <w:r w:rsidRPr="00D857B8">
        <w:rPr>
          <w:rFonts w:ascii="Times New Roman" w:hAnsi="Times New Roman"/>
          <w:sz w:val="28"/>
          <w:szCs w:val="28"/>
        </w:rPr>
        <w:t>концепции модернизации образования</w:t>
      </w:r>
      <w:r>
        <w:rPr>
          <w:rFonts w:ascii="Times New Roman" w:hAnsi="Times New Roman"/>
          <w:sz w:val="28"/>
          <w:szCs w:val="28"/>
        </w:rPr>
        <w:t xml:space="preserve"> и введения обновленного ФГОС</w:t>
      </w:r>
      <w:r w:rsidRPr="00D857B8">
        <w:rPr>
          <w:rFonts w:ascii="Times New Roman" w:hAnsi="Times New Roman"/>
          <w:sz w:val="28"/>
          <w:szCs w:val="28"/>
        </w:rPr>
        <w:t>:</w:t>
      </w:r>
    </w:p>
    <w:p w:rsidR="0077531C" w:rsidRPr="00D857B8" w:rsidRDefault="0077531C" w:rsidP="0077531C">
      <w:pPr>
        <w:widowControl w:val="0"/>
        <w:numPr>
          <w:ilvl w:val="0"/>
          <w:numId w:val="8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48" w:after="0"/>
        <w:ind w:left="29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pacing w:val="-2"/>
          <w:sz w:val="28"/>
          <w:szCs w:val="28"/>
        </w:rPr>
        <w:t>использование эффективных методов обучения;</w:t>
      </w:r>
    </w:p>
    <w:p w:rsidR="0077531C" w:rsidRPr="00D857B8" w:rsidRDefault="0077531C" w:rsidP="0077531C">
      <w:pPr>
        <w:widowControl w:val="0"/>
        <w:numPr>
          <w:ilvl w:val="0"/>
          <w:numId w:val="8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10" w:after="0"/>
        <w:ind w:left="29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разработка положений о</w:t>
      </w:r>
      <w:r>
        <w:rPr>
          <w:rFonts w:ascii="Times New Roman" w:hAnsi="Times New Roman"/>
          <w:sz w:val="28"/>
          <w:szCs w:val="28"/>
        </w:rPr>
        <w:t xml:space="preserve"> проведении конкурсов, олимпиад;</w:t>
      </w:r>
    </w:p>
    <w:p w:rsidR="0077531C" w:rsidRDefault="0077531C" w:rsidP="0077531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C240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разработка  метапредметных уроков.</w:t>
      </w:r>
    </w:p>
    <w:p w:rsidR="0077531C" w:rsidRDefault="0077531C" w:rsidP="0077531C">
      <w:pPr>
        <w:autoSpaceDE w:val="0"/>
        <w:autoSpaceDN w:val="0"/>
        <w:adjustRightInd w:val="0"/>
        <w:spacing w:after="0"/>
        <w:ind w:firstLine="705"/>
        <w:jc w:val="both"/>
        <w:rPr>
          <w:rFonts w:eastAsia="Times New Roman"/>
        </w:rPr>
      </w:pPr>
      <w:r w:rsidRPr="007C2402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</w:t>
      </w:r>
      <w:r w:rsidR="00EB360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- 202</w:t>
      </w:r>
      <w:r w:rsidR="00EB3605">
        <w:rPr>
          <w:rFonts w:ascii="Times New Roman" w:hAnsi="Times New Roman"/>
          <w:sz w:val="28"/>
          <w:szCs w:val="28"/>
        </w:rPr>
        <w:t>5</w:t>
      </w:r>
      <w:r w:rsidRPr="007C2402">
        <w:rPr>
          <w:rFonts w:ascii="Times New Roman" w:hAnsi="Times New Roman"/>
          <w:sz w:val="28"/>
          <w:szCs w:val="28"/>
        </w:rPr>
        <w:t xml:space="preserve"> учебном году</w:t>
      </w:r>
      <w:r w:rsidR="00EB3605">
        <w:rPr>
          <w:rFonts w:ascii="Times New Roman" w:hAnsi="Times New Roman"/>
          <w:sz w:val="28"/>
          <w:szCs w:val="28"/>
        </w:rPr>
        <w:t xml:space="preserve">, как и в прошлом году, </w:t>
      </w:r>
      <w:r w:rsidRPr="007C2402">
        <w:rPr>
          <w:rFonts w:ascii="Times New Roman" w:hAnsi="Times New Roman"/>
          <w:sz w:val="28"/>
          <w:szCs w:val="28"/>
        </w:rPr>
        <w:t xml:space="preserve"> работа ГМО учителей иностранного языка была направлена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7C2402">
        <w:rPr>
          <w:rFonts w:ascii="Times New Roman" w:hAnsi="Times New Roman"/>
          <w:sz w:val="28"/>
          <w:szCs w:val="28"/>
        </w:rPr>
        <w:t xml:space="preserve"> </w:t>
      </w:r>
      <w:r w:rsidRPr="00C00C18">
        <w:rPr>
          <w:rFonts w:ascii="Times New Roman" w:hAnsi="Times New Roman" w:cs="Times New Roman"/>
          <w:sz w:val="28"/>
          <w:szCs w:val="28"/>
        </w:rPr>
        <w:t xml:space="preserve">повышение  </w:t>
      </w:r>
      <w:r w:rsidRPr="00C00C18">
        <w:rPr>
          <w:rFonts w:ascii="Times New Roman" w:eastAsia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профессионального мастерства и</w:t>
      </w:r>
      <w:r w:rsidRPr="00C00C18">
        <w:rPr>
          <w:rFonts w:ascii="Times New Roman" w:eastAsia="Times New Roman" w:hAnsi="Times New Roman" w:cs="Times New Roman"/>
          <w:sz w:val="28"/>
          <w:szCs w:val="28"/>
        </w:rPr>
        <w:t xml:space="preserve"> компетенции педагога в области учебного </w:t>
      </w:r>
      <w:r w:rsidRPr="00C00C18">
        <w:rPr>
          <w:rFonts w:ascii="Times New Roman" w:eastAsia="Times New Roman" w:hAnsi="Times New Roman" w:cs="Times New Roman"/>
          <w:sz w:val="28"/>
          <w:szCs w:val="28"/>
        </w:rPr>
        <w:lastRenderedPageBreak/>
        <w:t>предмета и методики преподавания с учётом  введения обновлё</w:t>
      </w:r>
      <w:r>
        <w:rPr>
          <w:rFonts w:ascii="Times New Roman" w:eastAsia="Times New Roman" w:hAnsi="Times New Roman" w:cs="Times New Roman"/>
          <w:sz w:val="28"/>
          <w:szCs w:val="28"/>
        </w:rPr>
        <w:t>нного ФГОС ООО и ФГОС С</w:t>
      </w:r>
      <w:r w:rsidRPr="00C00C18">
        <w:rPr>
          <w:rFonts w:ascii="Times New Roman" w:eastAsia="Times New Roman" w:hAnsi="Times New Roman" w:cs="Times New Roman"/>
          <w:sz w:val="28"/>
          <w:szCs w:val="28"/>
        </w:rPr>
        <w:t>ОО.</w:t>
      </w:r>
    </w:p>
    <w:p w:rsidR="0077531C" w:rsidRDefault="0077531C" w:rsidP="0077531C">
      <w:pPr>
        <w:shd w:val="clear" w:color="auto" w:fill="FFFFFF"/>
        <w:spacing w:before="182"/>
        <w:ind w:left="38" w:firstLine="667"/>
        <w:jc w:val="both"/>
        <w:rPr>
          <w:rFonts w:ascii="Times New Roman" w:hAnsi="Times New Roman"/>
          <w:sz w:val="28"/>
          <w:szCs w:val="28"/>
        </w:rPr>
      </w:pPr>
      <w:r w:rsidRPr="003E4CE1">
        <w:rPr>
          <w:rFonts w:ascii="Times New Roman" w:hAnsi="Times New Roman"/>
          <w:sz w:val="28"/>
          <w:szCs w:val="28"/>
        </w:rPr>
        <w:t xml:space="preserve">Значительную помощь в овладении новыми педагогическими технологиями учителя получают в городском методическом объединении. В план работы ГМО внесены вопросы по изучению нормативных документов, теории и методики предмета. Заседания в городском методическом объединении </w:t>
      </w:r>
      <w:r>
        <w:rPr>
          <w:rFonts w:ascii="Times New Roman" w:hAnsi="Times New Roman"/>
          <w:sz w:val="28"/>
          <w:szCs w:val="28"/>
        </w:rPr>
        <w:t xml:space="preserve">руководителей МО учителей </w:t>
      </w:r>
      <w:r w:rsidRPr="003E4CE1">
        <w:rPr>
          <w:rFonts w:ascii="Times New Roman" w:hAnsi="Times New Roman"/>
          <w:sz w:val="28"/>
          <w:szCs w:val="28"/>
        </w:rPr>
        <w:t xml:space="preserve"> иностранных языков проводятся в ф</w:t>
      </w:r>
      <w:r>
        <w:rPr>
          <w:rFonts w:ascii="Times New Roman" w:hAnsi="Times New Roman"/>
          <w:sz w:val="28"/>
          <w:szCs w:val="28"/>
        </w:rPr>
        <w:t>орме круглых столов</w:t>
      </w:r>
      <w:r w:rsidR="00EB3605">
        <w:rPr>
          <w:rFonts w:ascii="Times New Roman" w:hAnsi="Times New Roman"/>
          <w:sz w:val="28"/>
          <w:szCs w:val="28"/>
        </w:rPr>
        <w:t xml:space="preserve">, </w:t>
      </w:r>
      <w:r w:rsidRPr="003E4CE1">
        <w:rPr>
          <w:rFonts w:ascii="Times New Roman" w:hAnsi="Times New Roman"/>
          <w:sz w:val="28"/>
          <w:szCs w:val="28"/>
        </w:rPr>
        <w:t>семинаров,</w:t>
      </w:r>
      <w:r>
        <w:rPr>
          <w:rFonts w:ascii="Times New Roman" w:hAnsi="Times New Roman"/>
          <w:sz w:val="28"/>
          <w:szCs w:val="28"/>
        </w:rPr>
        <w:t xml:space="preserve"> совещания,</w:t>
      </w:r>
      <w:r w:rsidRPr="003E4CE1">
        <w:rPr>
          <w:rFonts w:ascii="Times New Roman" w:hAnsi="Times New Roman"/>
          <w:sz w:val="28"/>
          <w:szCs w:val="28"/>
        </w:rPr>
        <w:t xml:space="preserve"> творчес</w:t>
      </w:r>
      <w:r>
        <w:rPr>
          <w:rFonts w:ascii="Times New Roman" w:hAnsi="Times New Roman"/>
          <w:sz w:val="28"/>
          <w:szCs w:val="28"/>
        </w:rPr>
        <w:t>ких отчётов</w:t>
      </w:r>
      <w:r w:rsidRPr="003E4CE1">
        <w:rPr>
          <w:rFonts w:ascii="Times New Roman" w:hAnsi="Times New Roman"/>
          <w:sz w:val="28"/>
          <w:szCs w:val="28"/>
        </w:rPr>
        <w:t>. Им характерна практическая направленность: учителя обмениваются опытом</w:t>
      </w:r>
      <w:r>
        <w:rPr>
          <w:rFonts w:ascii="Times New Roman" w:hAnsi="Times New Roman"/>
          <w:sz w:val="28"/>
          <w:szCs w:val="28"/>
        </w:rPr>
        <w:t xml:space="preserve"> работы, практикуют применение метапредметности на уроках</w:t>
      </w:r>
      <w:r w:rsidRPr="003E4CE1">
        <w:rPr>
          <w:rFonts w:ascii="Times New Roman" w:hAnsi="Times New Roman"/>
          <w:sz w:val="28"/>
          <w:szCs w:val="28"/>
        </w:rPr>
        <w:t>, отбирают языковой материал к наиболее трудным темам. Работа с учителями ведется дифференцированно: молодые учителя работа</w:t>
      </w:r>
      <w:r>
        <w:rPr>
          <w:rFonts w:ascii="Times New Roman" w:hAnsi="Times New Roman"/>
          <w:sz w:val="28"/>
          <w:szCs w:val="28"/>
        </w:rPr>
        <w:t>ют с наставниками, учителя стажисты делятся своими педагогическими технологиями</w:t>
      </w:r>
      <w:r w:rsidRPr="003E4CE1">
        <w:rPr>
          <w:rFonts w:ascii="Times New Roman" w:hAnsi="Times New Roman"/>
          <w:sz w:val="28"/>
          <w:szCs w:val="28"/>
        </w:rPr>
        <w:t xml:space="preserve"> в творческих группах</w:t>
      </w:r>
      <w:r>
        <w:rPr>
          <w:rFonts w:ascii="Times New Roman" w:hAnsi="Times New Roman"/>
          <w:sz w:val="28"/>
          <w:szCs w:val="28"/>
        </w:rPr>
        <w:t xml:space="preserve"> и в обобщении педагогического опыта</w:t>
      </w:r>
      <w:r w:rsidRPr="003E4CE1">
        <w:rPr>
          <w:rFonts w:ascii="Times New Roman" w:hAnsi="Times New Roman"/>
          <w:sz w:val="28"/>
          <w:szCs w:val="28"/>
        </w:rPr>
        <w:t>. Грамотно организованная методическая работа помогает учителям строить учебный процесс с учетом современных тенденций в преподавании иностранного языка, главн</w:t>
      </w:r>
      <w:r>
        <w:rPr>
          <w:rFonts w:ascii="Times New Roman" w:hAnsi="Times New Roman"/>
          <w:sz w:val="28"/>
          <w:szCs w:val="28"/>
        </w:rPr>
        <w:t>ая из которых – обучение коммуникативных навыков устной речи</w:t>
      </w:r>
      <w:r w:rsidRPr="003E4CE1">
        <w:rPr>
          <w:rFonts w:ascii="Times New Roman" w:hAnsi="Times New Roman"/>
          <w:sz w:val="28"/>
          <w:szCs w:val="28"/>
        </w:rPr>
        <w:t>.</w:t>
      </w:r>
    </w:p>
    <w:p w:rsidR="0077531C" w:rsidRDefault="0077531C" w:rsidP="0077531C">
      <w:pPr>
        <w:widowControl w:val="0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Первое совместное заседа</w:t>
      </w:r>
      <w:r w:rsidR="00E642D4">
        <w:rPr>
          <w:rFonts w:ascii="Times New Roman" w:hAnsi="Times New Roman"/>
          <w:sz w:val="28"/>
          <w:szCs w:val="28"/>
        </w:rPr>
        <w:t>ние (5 сентября 2024</w:t>
      </w:r>
      <w:r w:rsidRPr="00466F9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466F90">
        <w:rPr>
          <w:rFonts w:ascii="Times New Roman" w:hAnsi="Times New Roman"/>
          <w:sz w:val="28"/>
          <w:szCs w:val="28"/>
        </w:rPr>
        <w:t xml:space="preserve">) городского методического объединения учителей иностранного языка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6F90">
        <w:rPr>
          <w:rFonts w:ascii="Times New Roman" w:hAnsi="Times New Roman"/>
          <w:sz w:val="28"/>
          <w:szCs w:val="28"/>
        </w:rPr>
        <w:t xml:space="preserve">было </w:t>
      </w:r>
      <w:r>
        <w:rPr>
          <w:rFonts w:ascii="Times New Roman" w:hAnsi="Times New Roman"/>
          <w:sz w:val="28"/>
          <w:szCs w:val="28"/>
        </w:rPr>
        <w:t xml:space="preserve">посвящено </w:t>
      </w:r>
      <w:r w:rsidR="00E642D4">
        <w:rPr>
          <w:rStyle w:val="af0"/>
          <w:rFonts w:ascii="Times New Roman" w:hAnsi="Times New Roman" w:cs="Times New Roman"/>
          <w:b w:val="0"/>
          <w:sz w:val="28"/>
          <w:szCs w:val="28"/>
        </w:rPr>
        <w:t>ключевым аспектам</w:t>
      </w:r>
      <w:r w:rsidR="00E642D4" w:rsidRPr="00E642D4">
        <w:rPr>
          <w:rStyle w:val="af0"/>
          <w:rFonts w:ascii="Times New Roman" w:hAnsi="Times New Roman" w:cs="Times New Roman"/>
          <w:b w:val="0"/>
          <w:sz w:val="28"/>
          <w:szCs w:val="28"/>
        </w:rPr>
        <w:t xml:space="preserve"> качества образования и улучшения образовательных результатов в условиях повышения уровня преподавания</w:t>
      </w:r>
      <w:r w:rsidRPr="00E642D4">
        <w:rPr>
          <w:rStyle w:val="af0"/>
          <w:rFonts w:ascii="Times New Roman" w:hAnsi="Times New Roman" w:cs="Times New Roman"/>
          <w:b w:val="0"/>
          <w:sz w:val="28"/>
          <w:szCs w:val="28"/>
        </w:rPr>
        <w:t>.</w:t>
      </w:r>
      <w:r w:rsidRPr="00311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Организацией и проведением творческой группы «Школа молодого специалиста» велась совместно с учителем Каменевой Т.В.</w:t>
      </w:r>
      <w:r w:rsidR="00E642D4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ИШ. В конце учебного года было  проведено заседание </w:t>
      </w:r>
      <w:r w:rsidRPr="00F96C5B">
        <w:rPr>
          <w:rFonts w:ascii="Times New Roman" w:hAnsi="Times New Roman"/>
          <w:sz w:val="28"/>
          <w:szCs w:val="28"/>
        </w:rPr>
        <w:t xml:space="preserve">«Круглого стола» </w:t>
      </w:r>
      <w:r>
        <w:rPr>
          <w:rFonts w:ascii="Times New Roman" w:hAnsi="Times New Roman"/>
          <w:sz w:val="28"/>
          <w:szCs w:val="28"/>
        </w:rPr>
        <w:t>для членов</w:t>
      </w:r>
      <w:r w:rsidRPr="00F96C5B">
        <w:rPr>
          <w:rFonts w:ascii="Times New Roman" w:hAnsi="Times New Roman"/>
          <w:sz w:val="28"/>
          <w:szCs w:val="28"/>
        </w:rPr>
        <w:t xml:space="preserve"> методического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F96C5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молодых учителей иностранного языка. Некоторые совещания по рабочим моментам проходили в режиме онлайн, через Сферум и </w:t>
      </w:r>
      <w:r>
        <w:rPr>
          <w:rFonts w:ascii="Times New Roman" w:hAnsi="Times New Roman"/>
          <w:sz w:val="28"/>
          <w:szCs w:val="28"/>
          <w:lang w:val="en-US"/>
        </w:rPr>
        <w:t>VK</w:t>
      </w:r>
      <w:r>
        <w:rPr>
          <w:rFonts w:ascii="Times New Roman" w:hAnsi="Times New Roman"/>
          <w:sz w:val="28"/>
          <w:szCs w:val="28"/>
        </w:rPr>
        <w:t xml:space="preserve"> мессенджер</w:t>
      </w:r>
      <w:r w:rsidRPr="00C93055">
        <w:rPr>
          <w:rFonts w:ascii="Times New Roman" w:hAnsi="Times New Roman"/>
          <w:sz w:val="28"/>
          <w:szCs w:val="28"/>
        </w:rPr>
        <w:t xml:space="preserve">. </w:t>
      </w:r>
      <w:r w:rsidRPr="009B7578">
        <w:rPr>
          <w:rFonts w:ascii="Times New Roman" w:hAnsi="Times New Roman"/>
          <w:sz w:val="28"/>
          <w:szCs w:val="28"/>
        </w:rPr>
        <w:t>Для оказания ме</w:t>
      </w:r>
      <w:r>
        <w:rPr>
          <w:rFonts w:ascii="Times New Roman" w:hAnsi="Times New Roman"/>
          <w:sz w:val="28"/>
          <w:szCs w:val="28"/>
        </w:rPr>
        <w:t xml:space="preserve">тодической помощи </w:t>
      </w:r>
      <w:r w:rsidRPr="009B7578">
        <w:rPr>
          <w:rFonts w:ascii="Times New Roman" w:hAnsi="Times New Roman"/>
          <w:sz w:val="28"/>
          <w:szCs w:val="28"/>
        </w:rPr>
        <w:t xml:space="preserve"> работали следующие проблемные</w:t>
      </w:r>
      <w:r>
        <w:rPr>
          <w:rFonts w:ascii="Times New Roman" w:hAnsi="Times New Roman"/>
          <w:sz w:val="28"/>
          <w:szCs w:val="28"/>
        </w:rPr>
        <w:t xml:space="preserve"> и творческие</w:t>
      </w:r>
      <w:r w:rsidRPr="009B7578">
        <w:rPr>
          <w:rFonts w:ascii="Times New Roman" w:hAnsi="Times New Roman"/>
          <w:sz w:val="28"/>
          <w:szCs w:val="28"/>
        </w:rPr>
        <w:t xml:space="preserve"> группы:</w:t>
      </w:r>
    </w:p>
    <w:p w:rsidR="0077531C" w:rsidRPr="00EF241F" w:rsidRDefault="0077531C" w:rsidP="0077531C">
      <w:pPr>
        <w:pStyle w:val="a7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F241F">
        <w:rPr>
          <w:rFonts w:ascii="Times New Roman" w:hAnsi="Times New Roman" w:cs="Times New Roman"/>
          <w:sz w:val="28"/>
          <w:szCs w:val="28"/>
        </w:rPr>
        <w:t>«Готовимся к ЕГЭ и ОГЭ» (английский язык), руководитель Гришко Екатерина Геннадьевна, МОУ СОШ № 32</w:t>
      </w:r>
    </w:p>
    <w:p w:rsidR="0077531C" w:rsidRPr="00EF241F" w:rsidRDefault="0077531C" w:rsidP="0077531C">
      <w:pPr>
        <w:pStyle w:val="a7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F241F">
        <w:rPr>
          <w:rFonts w:ascii="Times New Roman" w:hAnsi="Times New Roman" w:cs="Times New Roman"/>
          <w:sz w:val="28"/>
          <w:szCs w:val="28"/>
        </w:rPr>
        <w:t>«Немецкий язык как второй иностранный», руководитель Зелинская Ольга Владимировна, МОУ Лицей № 33</w:t>
      </w:r>
    </w:p>
    <w:p w:rsidR="0077531C" w:rsidRPr="00EF241F" w:rsidRDefault="0077531C" w:rsidP="0077531C">
      <w:pPr>
        <w:pStyle w:val="a7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F241F">
        <w:rPr>
          <w:rFonts w:ascii="Times New Roman" w:hAnsi="Times New Roman" w:cs="Times New Roman"/>
          <w:sz w:val="28"/>
          <w:szCs w:val="28"/>
        </w:rPr>
        <w:t>«Французский язык как второй иностранный», руководитель Васеко Ольга Александровна, МОУ СОШ №34</w:t>
      </w:r>
    </w:p>
    <w:p w:rsidR="0077531C" w:rsidRPr="00EF241F" w:rsidRDefault="0077531C" w:rsidP="0077531C">
      <w:pPr>
        <w:pStyle w:val="a7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F241F">
        <w:rPr>
          <w:rFonts w:ascii="Times New Roman" w:hAnsi="Times New Roman" w:cs="Times New Roman"/>
          <w:sz w:val="28"/>
          <w:szCs w:val="28"/>
        </w:rPr>
        <w:t>«Китайский язык как второй иностранный», руководитель Жихарева Валерия Олеговна ,МОУ СОШ с УИОП №16</w:t>
      </w:r>
    </w:p>
    <w:p w:rsidR="0077531C" w:rsidRPr="00EF241F" w:rsidRDefault="00E642D4" w:rsidP="0077531C">
      <w:pPr>
        <w:pStyle w:val="a7"/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EF241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7531C" w:rsidRPr="00EF241F">
        <w:rPr>
          <w:rFonts w:ascii="Times New Roman" w:hAnsi="Times New Roman" w:cs="Times New Roman"/>
          <w:sz w:val="28"/>
          <w:szCs w:val="28"/>
        </w:rPr>
        <w:t>«</w:t>
      </w:r>
      <w:r w:rsidR="0077531C" w:rsidRPr="00EF241F">
        <w:rPr>
          <w:rFonts w:ascii="Times New Roman" w:hAnsi="Times New Roman" w:cs="Times New Roman"/>
          <w:sz w:val="28"/>
          <w:szCs w:val="28"/>
          <w:lang w:val="en-US"/>
        </w:rPr>
        <w:t>Prof</w:t>
      </w:r>
      <w:r w:rsidR="0077531C" w:rsidRPr="00EF241F">
        <w:rPr>
          <w:rFonts w:ascii="Times New Roman" w:hAnsi="Times New Roman" w:cs="Times New Roman"/>
          <w:sz w:val="28"/>
          <w:szCs w:val="28"/>
        </w:rPr>
        <w:t xml:space="preserve"> </w:t>
      </w:r>
      <w:r w:rsidR="0077531C" w:rsidRPr="00EF241F">
        <w:rPr>
          <w:rFonts w:ascii="Times New Roman" w:hAnsi="Times New Roman" w:cs="Times New Roman"/>
          <w:sz w:val="28"/>
          <w:szCs w:val="28"/>
          <w:lang w:val="en-US"/>
        </w:rPr>
        <w:t>Talk</w:t>
      </w:r>
      <w:r w:rsidR="0077531C" w:rsidRPr="00EF241F">
        <w:rPr>
          <w:rFonts w:ascii="Times New Roman" w:hAnsi="Times New Roman" w:cs="Times New Roman"/>
          <w:sz w:val="28"/>
          <w:szCs w:val="28"/>
        </w:rPr>
        <w:t>», руководитель Горностаева Екатерина Александровна, МОУ ЦО</w:t>
      </w:r>
      <w:r w:rsidR="0077531C">
        <w:rPr>
          <w:rFonts w:ascii="Times New Roman" w:hAnsi="Times New Roman" w:cs="Times New Roman"/>
          <w:sz w:val="28"/>
          <w:szCs w:val="28"/>
        </w:rPr>
        <w:t xml:space="preserve"> «Открытие»</w:t>
      </w:r>
    </w:p>
    <w:p w:rsidR="0077531C" w:rsidRPr="009B7578" w:rsidRDefault="0077531C" w:rsidP="0077531C">
      <w:pPr>
        <w:shd w:val="clear" w:color="auto" w:fill="FFFFFF"/>
        <w:tabs>
          <w:tab w:val="left" w:pos="1795"/>
        </w:tabs>
        <w:jc w:val="center"/>
        <w:rPr>
          <w:rFonts w:ascii="Times New Roman" w:hAnsi="Times New Roman"/>
          <w:sz w:val="28"/>
          <w:szCs w:val="28"/>
        </w:rPr>
      </w:pPr>
      <w:r w:rsidRPr="009B7578">
        <w:rPr>
          <w:rFonts w:ascii="Times New Roman" w:hAnsi="Times New Roman"/>
          <w:sz w:val="28"/>
          <w:szCs w:val="28"/>
        </w:rPr>
        <w:t>Проводимые совещания  МО учителей иностранного языка: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6"/>
        <w:gridCol w:w="1756"/>
        <w:gridCol w:w="5919"/>
      </w:tblGrid>
      <w:tr w:rsidR="0077531C" w:rsidRPr="00DF502E" w:rsidTr="00411E3A">
        <w:tc>
          <w:tcPr>
            <w:tcW w:w="189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175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кол-во участников</w:t>
            </w:r>
          </w:p>
        </w:tc>
        <w:tc>
          <w:tcPr>
            <w:tcW w:w="5919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не посетившие</w:t>
            </w:r>
          </w:p>
        </w:tc>
      </w:tr>
      <w:tr w:rsidR="0077531C" w:rsidRPr="00DF502E" w:rsidTr="00411E3A">
        <w:tc>
          <w:tcPr>
            <w:tcW w:w="189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75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919" w:type="dxa"/>
          </w:tcPr>
          <w:p w:rsidR="0077531C" w:rsidRPr="00DF502E" w:rsidRDefault="00841FFA" w:rsidP="00841FF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 3,8,15,22,29,</w:t>
            </w:r>
            <w:r w:rsidR="0077531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35</w:t>
            </w:r>
          </w:p>
        </w:tc>
      </w:tr>
      <w:tr w:rsidR="0077531C" w:rsidRPr="00DF502E" w:rsidTr="00411E3A">
        <w:tc>
          <w:tcPr>
            <w:tcW w:w="189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75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919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СОШ№3,8,</w:t>
            </w:r>
            <w:r w:rsidRPr="00DF50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  <w:r w:rsidR="00D51E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,22,31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,50,51,53,Лицей№33, гимназия№,9</w:t>
            </w:r>
          </w:p>
        </w:tc>
      </w:tr>
      <w:tr w:rsidR="0077531C" w:rsidRPr="00DF502E" w:rsidTr="00411E3A">
        <w:tc>
          <w:tcPr>
            <w:tcW w:w="1896" w:type="dxa"/>
          </w:tcPr>
          <w:p w:rsidR="0077531C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756" w:type="dxa"/>
          </w:tcPr>
          <w:p w:rsidR="0077531C" w:rsidRPr="00DF502E" w:rsidRDefault="00841FFA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919" w:type="dxa"/>
          </w:tcPr>
          <w:p w:rsidR="0077531C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СОШ№3,5,8,</w:t>
            </w:r>
            <w:r w:rsidRPr="00DF50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,22,28,29,31,32,50,51,53,42, Лицей№33, гимназия№,9</w:t>
            </w:r>
          </w:p>
        </w:tc>
      </w:tr>
      <w:tr w:rsidR="00841FFA" w:rsidRPr="00DF502E" w:rsidTr="00411E3A">
        <w:tc>
          <w:tcPr>
            <w:tcW w:w="1896" w:type="dxa"/>
          </w:tcPr>
          <w:p w:rsidR="00841FFA" w:rsidRDefault="00841FFA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756" w:type="dxa"/>
          </w:tcPr>
          <w:p w:rsidR="00841FFA" w:rsidRDefault="00841FFA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919" w:type="dxa"/>
          </w:tcPr>
          <w:p w:rsidR="00841FFA" w:rsidRDefault="00841FFA" w:rsidP="00841FF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СОШ№3,5,8,</w:t>
            </w:r>
            <w:r w:rsidRPr="00DF50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,22,28,29,50,53,42, Лицей№33, </w:t>
            </w:r>
          </w:p>
        </w:tc>
      </w:tr>
      <w:tr w:rsidR="0077531C" w:rsidRPr="00DF502E" w:rsidTr="00411E3A">
        <w:tc>
          <w:tcPr>
            <w:tcW w:w="1896" w:type="dxa"/>
          </w:tcPr>
          <w:p w:rsidR="0077531C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756" w:type="dxa"/>
          </w:tcPr>
          <w:p w:rsidR="0077531C" w:rsidRDefault="00841FFA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919" w:type="dxa"/>
          </w:tcPr>
          <w:p w:rsidR="0077531C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СОШ№3,8,23,28,29,30,51,53,Лицей№33, лицей№1, гимназия№9,45</w:t>
            </w:r>
          </w:p>
        </w:tc>
      </w:tr>
    </w:tbl>
    <w:p w:rsidR="0077531C" w:rsidRPr="009B7578" w:rsidRDefault="0077531C" w:rsidP="0077531C">
      <w:pPr>
        <w:shd w:val="clear" w:color="auto" w:fill="FFFFFF"/>
        <w:tabs>
          <w:tab w:val="left" w:pos="1795"/>
        </w:tabs>
        <w:jc w:val="both"/>
        <w:rPr>
          <w:rFonts w:ascii="Times New Roman" w:hAnsi="Times New Roman"/>
          <w:sz w:val="28"/>
          <w:szCs w:val="28"/>
        </w:rPr>
      </w:pPr>
    </w:p>
    <w:p w:rsidR="0077531C" w:rsidRPr="009B7578" w:rsidRDefault="0077531C" w:rsidP="0077531C">
      <w:pPr>
        <w:shd w:val="clear" w:color="auto" w:fill="FFFFFF"/>
        <w:tabs>
          <w:tab w:val="left" w:pos="1795"/>
        </w:tabs>
        <w:jc w:val="center"/>
        <w:rPr>
          <w:rFonts w:ascii="Times New Roman" w:hAnsi="Times New Roman"/>
          <w:sz w:val="28"/>
          <w:szCs w:val="28"/>
        </w:rPr>
      </w:pPr>
      <w:r w:rsidRPr="009B7578">
        <w:rPr>
          <w:rFonts w:ascii="Times New Roman" w:hAnsi="Times New Roman"/>
          <w:sz w:val="28"/>
          <w:szCs w:val="28"/>
        </w:rPr>
        <w:t>Совещания ШМС учителей иностранного языка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976"/>
        <w:gridCol w:w="4395"/>
      </w:tblGrid>
      <w:tr w:rsidR="0077531C" w:rsidRPr="00DF502E" w:rsidTr="003F295F">
        <w:tc>
          <w:tcPr>
            <w:tcW w:w="2235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месяц</w:t>
            </w:r>
          </w:p>
        </w:tc>
        <w:tc>
          <w:tcPr>
            <w:tcW w:w="297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кол-во участников</w:t>
            </w:r>
          </w:p>
        </w:tc>
        <w:tc>
          <w:tcPr>
            <w:tcW w:w="4395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не посещающие</w:t>
            </w:r>
          </w:p>
        </w:tc>
      </w:tr>
      <w:tr w:rsidR="0077531C" w:rsidRPr="00DF502E" w:rsidTr="003F295F">
        <w:tc>
          <w:tcPr>
            <w:tcW w:w="2235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97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5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СОШ№27</w:t>
            </w:r>
            <w:r w:rsidR="003F295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,32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гимназия№45</w:t>
            </w:r>
          </w:p>
        </w:tc>
      </w:tr>
      <w:tr w:rsidR="00D51E01" w:rsidRPr="00DF502E" w:rsidTr="003F295F">
        <w:tc>
          <w:tcPr>
            <w:tcW w:w="2235" w:type="dxa"/>
          </w:tcPr>
          <w:p w:rsidR="00D51E01" w:rsidRPr="00DF502E" w:rsidRDefault="00D51E01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976" w:type="dxa"/>
          </w:tcPr>
          <w:p w:rsidR="00D51E01" w:rsidRDefault="00D51E01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395" w:type="dxa"/>
          </w:tcPr>
          <w:p w:rsidR="00D51E01" w:rsidRDefault="003F295F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гимназия№45</w:t>
            </w:r>
          </w:p>
        </w:tc>
      </w:tr>
      <w:tr w:rsidR="0077531C" w:rsidRPr="00DF502E" w:rsidTr="003F295F">
        <w:tc>
          <w:tcPr>
            <w:tcW w:w="2235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976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5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СОШ№27,гимназия№45</w:t>
            </w:r>
          </w:p>
        </w:tc>
      </w:tr>
      <w:tr w:rsidR="00D51E01" w:rsidRPr="00DF502E" w:rsidTr="003F295F">
        <w:tc>
          <w:tcPr>
            <w:tcW w:w="2235" w:type="dxa"/>
          </w:tcPr>
          <w:p w:rsidR="00D51E01" w:rsidRDefault="00D51E01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976" w:type="dxa"/>
          </w:tcPr>
          <w:p w:rsidR="00D51E01" w:rsidRDefault="00D51E01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95" w:type="dxa"/>
          </w:tcPr>
          <w:p w:rsidR="00D51E01" w:rsidRDefault="00D51E01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СОШ№27, 16, 32</w:t>
            </w:r>
          </w:p>
        </w:tc>
      </w:tr>
      <w:tr w:rsidR="0077531C" w:rsidRPr="00DF502E" w:rsidTr="003F295F">
        <w:tc>
          <w:tcPr>
            <w:tcW w:w="2235" w:type="dxa"/>
          </w:tcPr>
          <w:p w:rsidR="0077531C" w:rsidRPr="00DF502E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976" w:type="dxa"/>
          </w:tcPr>
          <w:p w:rsidR="0077531C" w:rsidRDefault="0077531C" w:rsidP="00411E3A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5" w:type="dxa"/>
          </w:tcPr>
          <w:p w:rsidR="0077531C" w:rsidRDefault="0077531C" w:rsidP="00D51E01">
            <w:pPr>
              <w:tabs>
                <w:tab w:val="left" w:pos="1795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СОШ№27</w:t>
            </w:r>
            <w:r w:rsidR="003F295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,32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гимназия№45</w:t>
            </w:r>
          </w:p>
        </w:tc>
      </w:tr>
    </w:tbl>
    <w:p w:rsidR="0077531C" w:rsidRPr="00385ED4" w:rsidRDefault="0077531C" w:rsidP="0077531C">
      <w:pPr>
        <w:shd w:val="clear" w:color="auto" w:fill="FFFFFF"/>
        <w:tabs>
          <w:tab w:val="left" w:pos="1795"/>
        </w:tabs>
        <w:jc w:val="both"/>
        <w:rPr>
          <w:rFonts w:ascii="Times New Roman" w:hAnsi="Times New Roman"/>
          <w:sz w:val="24"/>
          <w:szCs w:val="24"/>
        </w:rPr>
      </w:pPr>
    </w:p>
    <w:p w:rsidR="0077531C" w:rsidRDefault="0077531C" w:rsidP="0077531C">
      <w:pPr>
        <w:shd w:val="clear" w:color="auto" w:fill="FFFFFF"/>
        <w:ind w:left="48" w:firstLine="660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Учителя, кто участвует в работе проблемных групп, получают необходимую поддержку в разработке и проведении уроков, внеклассных ме</w:t>
      </w:r>
      <w:r>
        <w:rPr>
          <w:rFonts w:ascii="Times New Roman" w:hAnsi="Times New Roman"/>
          <w:sz w:val="28"/>
          <w:szCs w:val="28"/>
        </w:rPr>
        <w:t xml:space="preserve">роприятий на начальной, средней </w:t>
      </w:r>
      <w:r w:rsidRPr="00D857B8">
        <w:rPr>
          <w:rFonts w:ascii="Times New Roman" w:hAnsi="Times New Roman"/>
          <w:sz w:val="28"/>
          <w:szCs w:val="28"/>
        </w:rPr>
        <w:t xml:space="preserve">и старшей ступенях обучения. К сожалению, не все учителя могут посещать семинары, мастер-классы, работать в проблемных группах. Это происходит потому, что </w:t>
      </w:r>
      <w:r>
        <w:rPr>
          <w:rFonts w:ascii="Times New Roman" w:hAnsi="Times New Roman"/>
          <w:sz w:val="28"/>
          <w:szCs w:val="28"/>
        </w:rPr>
        <w:t xml:space="preserve"> у учителей большая нагрузка, либо </w:t>
      </w:r>
      <w:r w:rsidRPr="00D857B8">
        <w:rPr>
          <w:rFonts w:ascii="Times New Roman" w:hAnsi="Times New Roman"/>
          <w:sz w:val="28"/>
          <w:szCs w:val="28"/>
        </w:rPr>
        <w:t>администрация школ занимает один методический день (четверг) уроками и учителя иностранного языка не имеют возможности по</w:t>
      </w:r>
      <w:r>
        <w:rPr>
          <w:rFonts w:ascii="Times New Roman" w:hAnsi="Times New Roman"/>
          <w:sz w:val="28"/>
          <w:szCs w:val="28"/>
        </w:rPr>
        <w:t>сещать мероприятия в данный день</w:t>
      </w:r>
      <w:r w:rsidRPr="00D857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531C" w:rsidRDefault="0077531C" w:rsidP="0077531C">
      <w:pPr>
        <w:shd w:val="clear" w:color="auto" w:fill="FFFFFF"/>
        <w:spacing w:before="192"/>
        <w:ind w:left="336" w:firstLine="373"/>
        <w:jc w:val="both"/>
        <w:rPr>
          <w:rFonts w:ascii="Times New Roman" w:hAnsi="Times New Roman"/>
          <w:b/>
          <w:i/>
          <w:iCs/>
          <w:spacing w:val="-14"/>
          <w:sz w:val="28"/>
          <w:szCs w:val="28"/>
        </w:rPr>
      </w:pPr>
    </w:p>
    <w:p w:rsidR="0077531C" w:rsidRDefault="0077531C" w:rsidP="0077531C">
      <w:pPr>
        <w:shd w:val="clear" w:color="auto" w:fill="FFFFFF"/>
        <w:spacing w:before="192"/>
        <w:ind w:left="336" w:firstLine="373"/>
        <w:jc w:val="both"/>
        <w:rPr>
          <w:rFonts w:ascii="Times New Roman" w:hAnsi="Times New Roman"/>
          <w:b/>
          <w:i/>
          <w:iCs/>
          <w:spacing w:val="-14"/>
          <w:sz w:val="28"/>
          <w:szCs w:val="28"/>
        </w:rPr>
      </w:pPr>
    </w:p>
    <w:p w:rsidR="003F295F" w:rsidRDefault="003F295F" w:rsidP="0077531C">
      <w:pPr>
        <w:shd w:val="clear" w:color="auto" w:fill="FFFFFF"/>
        <w:spacing w:before="192"/>
        <w:ind w:left="336" w:firstLine="373"/>
        <w:jc w:val="both"/>
        <w:rPr>
          <w:rFonts w:ascii="Times New Roman" w:hAnsi="Times New Roman"/>
          <w:b/>
          <w:i/>
          <w:iCs/>
          <w:spacing w:val="-14"/>
          <w:sz w:val="28"/>
          <w:szCs w:val="28"/>
        </w:rPr>
      </w:pPr>
    </w:p>
    <w:p w:rsidR="003F295F" w:rsidRDefault="003F295F" w:rsidP="0077531C">
      <w:pPr>
        <w:shd w:val="clear" w:color="auto" w:fill="FFFFFF"/>
        <w:spacing w:before="192"/>
        <w:ind w:left="336" w:firstLine="373"/>
        <w:jc w:val="both"/>
        <w:rPr>
          <w:rFonts w:ascii="Times New Roman" w:hAnsi="Times New Roman"/>
          <w:b/>
          <w:i/>
          <w:iCs/>
          <w:spacing w:val="-14"/>
          <w:sz w:val="28"/>
          <w:szCs w:val="28"/>
        </w:rPr>
      </w:pPr>
    </w:p>
    <w:p w:rsidR="0077531C" w:rsidRPr="007328D0" w:rsidRDefault="0077531C" w:rsidP="0077531C">
      <w:pPr>
        <w:shd w:val="clear" w:color="auto" w:fill="FFFFFF"/>
        <w:spacing w:before="192"/>
        <w:ind w:left="336" w:firstLine="373"/>
        <w:jc w:val="both"/>
        <w:rPr>
          <w:rFonts w:ascii="Times New Roman" w:hAnsi="Times New Roman"/>
          <w:b/>
          <w:sz w:val="28"/>
          <w:szCs w:val="28"/>
        </w:rPr>
      </w:pPr>
      <w:r w:rsidRPr="007328D0">
        <w:rPr>
          <w:rFonts w:ascii="Times New Roman" w:hAnsi="Times New Roman"/>
          <w:b/>
          <w:i/>
          <w:iCs/>
          <w:spacing w:val="-14"/>
          <w:sz w:val="28"/>
          <w:szCs w:val="28"/>
        </w:rPr>
        <w:lastRenderedPageBreak/>
        <w:t>Участие в конкурсах профессионального мастерства</w:t>
      </w:r>
    </w:p>
    <w:p w:rsidR="0077531C" w:rsidRDefault="0077531C" w:rsidP="0077531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городском конкурсе «Молодой педагог-202</w:t>
      </w:r>
      <w:r w:rsidR="003F295F">
        <w:rPr>
          <w:rFonts w:ascii="Times New Roman" w:hAnsi="Times New Roman"/>
          <w:sz w:val="28"/>
          <w:szCs w:val="28"/>
        </w:rPr>
        <w:t>4» приняли</w:t>
      </w:r>
      <w:r w:rsidRPr="009B07D8">
        <w:rPr>
          <w:rFonts w:ascii="Times New Roman" w:hAnsi="Times New Roman"/>
          <w:sz w:val="28"/>
          <w:szCs w:val="28"/>
        </w:rPr>
        <w:t xml:space="preserve"> участие</w:t>
      </w:r>
      <w:r w:rsidR="003F295F">
        <w:rPr>
          <w:rFonts w:ascii="Times New Roman" w:hAnsi="Times New Roman"/>
          <w:sz w:val="28"/>
          <w:szCs w:val="28"/>
        </w:rPr>
        <w:t xml:space="preserve"> 5 конкурсантов из ОО «Иностранный язык»: Ким П.Д., Митюкова С.В. из МОУ СОШ с УИОП №16; Лаевская А.М., Просеков А.А. из МОУ гимназия №1 и Литвинова О.Ю. из МОУ гимназия №45</w:t>
      </w:r>
      <w:r w:rsidRPr="009B07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F295F">
        <w:rPr>
          <w:rFonts w:ascii="Times New Roman" w:hAnsi="Times New Roman"/>
          <w:sz w:val="28"/>
          <w:szCs w:val="28"/>
        </w:rPr>
        <w:t xml:space="preserve"> Участница конкурса из МОУ гимназия №45 Литивинова Ольга Юрьевна вышла в финал и заняла 1 место, став победителем данного конкурса. </w:t>
      </w:r>
      <w:r>
        <w:rPr>
          <w:rFonts w:ascii="Times New Roman" w:hAnsi="Times New Roman"/>
          <w:sz w:val="28"/>
          <w:szCs w:val="28"/>
        </w:rPr>
        <w:t>В конкурсе «Учитель года – 202</w:t>
      </w:r>
      <w:r w:rsidR="003F295F">
        <w:rPr>
          <w:rFonts w:ascii="Times New Roman" w:hAnsi="Times New Roman"/>
          <w:sz w:val="28"/>
          <w:szCs w:val="28"/>
        </w:rPr>
        <w:t>5</w:t>
      </w:r>
      <w:r w:rsidR="006E0B97">
        <w:rPr>
          <w:rFonts w:ascii="Times New Roman" w:hAnsi="Times New Roman"/>
          <w:sz w:val="28"/>
          <w:szCs w:val="28"/>
        </w:rPr>
        <w:t>» приняли участие трое конкурсанто</w:t>
      </w:r>
      <w:r w:rsidR="00B9434B">
        <w:rPr>
          <w:rFonts w:ascii="Times New Roman" w:hAnsi="Times New Roman"/>
          <w:sz w:val="28"/>
          <w:szCs w:val="28"/>
        </w:rPr>
        <w:t>в</w:t>
      </w:r>
      <w:r w:rsidR="006E0B97">
        <w:rPr>
          <w:rFonts w:ascii="Times New Roman" w:hAnsi="Times New Roman"/>
          <w:sz w:val="28"/>
          <w:szCs w:val="28"/>
        </w:rPr>
        <w:t>; учителей английского,</w:t>
      </w:r>
      <w:r>
        <w:rPr>
          <w:rFonts w:ascii="Times New Roman" w:hAnsi="Times New Roman"/>
          <w:sz w:val="28"/>
          <w:szCs w:val="28"/>
        </w:rPr>
        <w:t xml:space="preserve"> китайского</w:t>
      </w:r>
      <w:r w:rsidR="006E0B97">
        <w:rPr>
          <w:rFonts w:ascii="Times New Roman" w:hAnsi="Times New Roman"/>
          <w:sz w:val="28"/>
          <w:szCs w:val="28"/>
        </w:rPr>
        <w:t xml:space="preserve"> и немецкого языков</w:t>
      </w:r>
      <w:r>
        <w:rPr>
          <w:rFonts w:ascii="Times New Roman" w:hAnsi="Times New Roman"/>
          <w:sz w:val="28"/>
          <w:szCs w:val="28"/>
        </w:rPr>
        <w:t xml:space="preserve">: </w:t>
      </w:r>
      <w:r w:rsidR="006E0B97">
        <w:rPr>
          <w:rFonts w:ascii="Times New Roman" w:hAnsi="Times New Roman"/>
          <w:sz w:val="28"/>
          <w:szCs w:val="28"/>
        </w:rPr>
        <w:t>Богомолова Н.В.</w:t>
      </w:r>
      <w:r>
        <w:rPr>
          <w:rFonts w:ascii="Times New Roman" w:hAnsi="Times New Roman"/>
          <w:sz w:val="28"/>
          <w:szCs w:val="28"/>
        </w:rPr>
        <w:t>. из МОУ СОШ № 3</w:t>
      </w:r>
      <w:r w:rsidR="006E0B97">
        <w:rPr>
          <w:rFonts w:ascii="Times New Roman" w:hAnsi="Times New Roman"/>
          <w:sz w:val="28"/>
          <w:szCs w:val="28"/>
        </w:rPr>
        <w:t>4, Зелинская О.В. из Л</w:t>
      </w:r>
      <w:r>
        <w:rPr>
          <w:rFonts w:ascii="Times New Roman" w:hAnsi="Times New Roman"/>
          <w:sz w:val="28"/>
          <w:szCs w:val="28"/>
        </w:rPr>
        <w:t>ицея №</w:t>
      </w:r>
      <w:r w:rsidR="006E0B97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 xml:space="preserve"> и учитель китайского языка Марченко Д.К. из ИШ. </w:t>
      </w:r>
      <w:r w:rsidR="006E0B97">
        <w:rPr>
          <w:rFonts w:ascii="Times New Roman" w:hAnsi="Times New Roman"/>
          <w:sz w:val="28"/>
          <w:szCs w:val="28"/>
        </w:rPr>
        <w:t>Зелинская Ольга Владимировна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E0B97">
        <w:rPr>
          <w:rFonts w:ascii="Times New Roman" w:hAnsi="Times New Roman"/>
          <w:sz w:val="28"/>
          <w:szCs w:val="28"/>
        </w:rPr>
        <w:t xml:space="preserve">стала </w:t>
      </w:r>
      <w:r>
        <w:rPr>
          <w:rFonts w:ascii="Times New Roman" w:hAnsi="Times New Roman"/>
          <w:sz w:val="28"/>
          <w:szCs w:val="28"/>
        </w:rPr>
        <w:t xml:space="preserve">победителем заняв первое место в данном конкурсе. </w:t>
      </w:r>
      <w:r w:rsidR="006E0B97">
        <w:rPr>
          <w:rFonts w:ascii="Times New Roman" w:hAnsi="Times New Roman"/>
          <w:sz w:val="28"/>
          <w:szCs w:val="28"/>
        </w:rPr>
        <w:t xml:space="preserve"> На краевом этапе конкурса «Учитель года» она стала абсолютным победителем в своей номинации. Стоит отметить, что третий год подряд учителя иностранного </w:t>
      </w:r>
      <w:r>
        <w:rPr>
          <w:rFonts w:ascii="Times New Roman" w:hAnsi="Times New Roman"/>
          <w:sz w:val="28"/>
          <w:szCs w:val="28"/>
        </w:rPr>
        <w:t xml:space="preserve"> язы</w:t>
      </w:r>
      <w:r w:rsidR="006E0B97">
        <w:rPr>
          <w:rFonts w:ascii="Times New Roman" w:hAnsi="Times New Roman"/>
          <w:sz w:val="28"/>
          <w:szCs w:val="28"/>
        </w:rPr>
        <w:t>ка становятся победителями данного</w:t>
      </w:r>
      <w:r>
        <w:rPr>
          <w:rFonts w:ascii="Times New Roman" w:hAnsi="Times New Roman"/>
          <w:sz w:val="28"/>
          <w:szCs w:val="28"/>
        </w:rPr>
        <w:t xml:space="preserve"> конкурса. </w:t>
      </w:r>
    </w:p>
    <w:p w:rsidR="0077531C" w:rsidRPr="00482676" w:rsidRDefault="0077531C" w:rsidP="0077531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Также в этом учебном году проводились конкурсы для учащихся совместно с КнАГУ: две олимпиады для учащихся 10-11 классов и для 8-9 классов «</w:t>
      </w:r>
      <w:r>
        <w:rPr>
          <w:rFonts w:ascii="Times New Roman" w:hAnsi="Times New Roman"/>
          <w:sz w:val="28"/>
          <w:szCs w:val="28"/>
          <w:lang w:val="en-US"/>
        </w:rPr>
        <w:t>Get</w:t>
      </w:r>
      <w:r w:rsidRPr="004D00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Ready</w:t>
      </w:r>
      <w:r>
        <w:rPr>
          <w:rFonts w:ascii="Times New Roman" w:hAnsi="Times New Roman"/>
          <w:sz w:val="28"/>
          <w:szCs w:val="28"/>
        </w:rPr>
        <w:t xml:space="preserve">» </w:t>
      </w:r>
      <w:r w:rsidR="006E0B97">
        <w:rPr>
          <w:rFonts w:ascii="Times New Roman" w:hAnsi="Times New Roman"/>
          <w:sz w:val="28"/>
          <w:szCs w:val="28"/>
        </w:rPr>
        <w:t>(приняли участие 16</w:t>
      </w:r>
      <w:r>
        <w:rPr>
          <w:rFonts w:ascii="Times New Roman" w:hAnsi="Times New Roman"/>
          <w:sz w:val="28"/>
          <w:szCs w:val="28"/>
        </w:rPr>
        <w:t xml:space="preserve"> школ) и конкурс знатоков китайского языка  «Китайская каллиграфия» (приняли у</w:t>
      </w:r>
      <w:r w:rsidR="006E0B97">
        <w:rPr>
          <w:rFonts w:ascii="Times New Roman" w:hAnsi="Times New Roman"/>
          <w:sz w:val="28"/>
          <w:szCs w:val="28"/>
        </w:rPr>
        <w:t>частие 12</w:t>
      </w:r>
      <w:r>
        <w:rPr>
          <w:rFonts w:ascii="Times New Roman" w:hAnsi="Times New Roman"/>
          <w:sz w:val="28"/>
          <w:szCs w:val="28"/>
        </w:rPr>
        <w:t xml:space="preserve"> школ). Совместно с АмГПГУ проведён конкурс по китайскому языку «Фонетическое Кунг-фу» для учащихся 5-11 классов (прияли участие 1</w:t>
      </w:r>
      <w:r w:rsidR="006E0B9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школ).</w:t>
      </w:r>
    </w:p>
    <w:p w:rsidR="0077531C" w:rsidRDefault="0077531C" w:rsidP="0077531C">
      <w:pPr>
        <w:shd w:val="clear" w:color="auto" w:fill="FFFFFF"/>
        <w:spacing w:before="211"/>
        <w:ind w:firstLine="708"/>
        <w:jc w:val="both"/>
        <w:rPr>
          <w:rFonts w:ascii="Times New Roman" w:hAnsi="Times New Roman"/>
          <w:b/>
          <w:i/>
          <w:iCs/>
          <w:spacing w:val="-4"/>
          <w:sz w:val="28"/>
          <w:szCs w:val="28"/>
        </w:rPr>
      </w:pPr>
      <w:r w:rsidRPr="00796ACB">
        <w:rPr>
          <w:rFonts w:ascii="Times New Roman" w:hAnsi="Times New Roman"/>
          <w:b/>
          <w:i/>
          <w:iCs/>
          <w:spacing w:val="-4"/>
          <w:sz w:val="28"/>
          <w:szCs w:val="28"/>
        </w:rPr>
        <w:t xml:space="preserve">Результативность участия  </w:t>
      </w:r>
      <w:r w:rsidRPr="007079CF">
        <w:rPr>
          <w:rFonts w:ascii="Times New Roman" w:hAnsi="Times New Roman"/>
          <w:b/>
          <w:i/>
          <w:iCs/>
          <w:spacing w:val="-4"/>
          <w:sz w:val="28"/>
          <w:szCs w:val="28"/>
        </w:rPr>
        <w:t>школьников в олимпиадах</w:t>
      </w:r>
    </w:p>
    <w:p w:rsidR="0077531C" w:rsidRPr="00B4684C" w:rsidRDefault="0077531C" w:rsidP="0077531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4684C">
        <w:rPr>
          <w:rFonts w:ascii="Times New Roman" w:hAnsi="Times New Roman" w:cs="Times New Roman"/>
          <w:sz w:val="28"/>
          <w:szCs w:val="28"/>
        </w:rPr>
        <w:t>Муниципальный этап олимпиады проводился в два тура и включал задания на различные виды речевой деятельности и области языка: аудирование, чтение, лексико-грамматические тесты, </w:t>
      </w:r>
      <w:r>
        <w:rPr>
          <w:rFonts w:ascii="Times New Roman" w:hAnsi="Times New Roman" w:cs="Times New Roman"/>
          <w:sz w:val="28"/>
          <w:szCs w:val="28"/>
        </w:rPr>
        <w:t>лингвострановедение (немецкий  и китайский язык),</w:t>
      </w:r>
      <w:r w:rsidRPr="00B4684C">
        <w:rPr>
          <w:rFonts w:ascii="Times New Roman" w:hAnsi="Times New Roman" w:cs="Times New Roman"/>
          <w:sz w:val="28"/>
          <w:szCs w:val="28"/>
        </w:rPr>
        <w:t xml:space="preserve"> использование языка(говорение: монолог и диалог), письмо.</w:t>
      </w:r>
    </w:p>
    <w:p w:rsidR="00C56786" w:rsidRPr="00B4684C" w:rsidRDefault="0077531C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8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56786" w:rsidRPr="00B4684C">
        <w:rPr>
          <w:rFonts w:ascii="Times New Roman" w:hAnsi="Times New Roman" w:cs="Times New Roman"/>
          <w:sz w:val="28"/>
          <w:szCs w:val="28"/>
        </w:rPr>
        <w:t xml:space="preserve">В муниципальном туре олимпиады по </w:t>
      </w:r>
      <w:r w:rsidR="00C56786" w:rsidRPr="0091291E">
        <w:rPr>
          <w:rFonts w:ascii="Times New Roman" w:hAnsi="Times New Roman" w:cs="Times New Roman"/>
          <w:b/>
          <w:sz w:val="28"/>
          <w:szCs w:val="28"/>
          <w:u w:val="single"/>
        </w:rPr>
        <w:t>английскому языку</w:t>
      </w:r>
      <w:r w:rsidR="00C56786" w:rsidRPr="00912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56786">
        <w:rPr>
          <w:rFonts w:ascii="Times New Roman" w:hAnsi="Times New Roman" w:cs="Times New Roman"/>
          <w:sz w:val="28"/>
          <w:szCs w:val="28"/>
        </w:rPr>
        <w:t xml:space="preserve"> приняли участие 77 учащихся 7 – 11 классов из 21 образовательного учреждения </w:t>
      </w:r>
      <w:r w:rsidR="00C56786" w:rsidRPr="00B4684C">
        <w:rPr>
          <w:rFonts w:ascii="Times New Roman" w:hAnsi="Times New Roman" w:cs="Times New Roman"/>
          <w:sz w:val="28"/>
          <w:szCs w:val="28"/>
        </w:rPr>
        <w:t>города.</w:t>
      </w:r>
    </w:p>
    <w:p w:rsidR="00C56786" w:rsidRPr="004404BA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– 8 участников,</w:t>
      </w:r>
    </w:p>
    <w:p w:rsidR="00C56786" w:rsidRPr="004404BA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 – 23 участника</w:t>
      </w:r>
      <w:r w:rsidRPr="004404BA">
        <w:rPr>
          <w:rFonts w:ascii="Times New Roman" w:hAnsi="Times New Roman" w:cs="Times New Roman"/>
          <w:sz w:val="28"/>
          <w:szCs w:val="28"/>
        </w:rPr>
        <w:t>,</w:t>
      </w:r>
    </w:p>
    <w:p w:rsidR="00C56786" w:rsidRPr="004404BA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4BA">
        <w:rPr>
          <w:rFonts w:ascii="Times New Roman" w:hAnsi="Times New Roman" w:cs="Times New Roman"/>
          <w:sz w:val="28"/>
          <w:szCs w:val="28"/>
        </w:rPr>
        <w:t>9 клас</w:t>
      </w:r>
      <w:r>
        <w:rPr>
          <w:rFonts w:ascii="Times New Roman" w:hAnsi="Times New Roman" w:cs="Times New Roman"/>
          <w:sz w:val="28"/>
          <w:szCs w:val="28"/>
        </w:rPr>
        <w:t>с – 16 участников</w:t>
      </w:r>
      <w:r w:rsidRPr="004404BA">
        <w:rPr>
          <w:rFonts w:ascii="Times New Roman" w:hAnsi="Times New Roman" w:cs="Times New Roman"/>
          <w:sz w:val="28"/>
          <w:szCs w:val="28"/>
        </w:rPr>
        <w:t>,</w:t>
      </w:r>
    </w:p>
    <w:p w:rsidR="00C56786" w:rsidRPr="004404BA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- 14 участников</w:t>
      </w:r>
      <w:r w:rsidRPr="004404BA">
        <w:rPr>
          <w:rFonts w:ascii="Times New Roman" w:hAnsi="Times New Roman" w:cs="Times New Roman"/>
          <w:sz w:val="28"/>
          <w:szCs w:val="28"/>
        </w:rPr>
        <w:t>,</w:t>
      </w:r>
    </w:p>
    <w:p w:rsidR="00C56786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– 16 участник</w:t>
      </w:r>
      <w:r w:rsidRPr="004404BA">
        <w:rPr>
          <w:rFonts w:ascii="Times New Roman" w:hAnsi="Times New Roman" w:cs="Times New Roman"/>
          <w:sz w:val="28"/>
          <w:szCs w:val="28"/>
        </w:rPr>
        <w:t>.</w:t>
      </w:r>
    </w:p>
    <w:p w:rsidR="00C56786" w:rsidRPr="00B4684C" w:rsidRDefault="00C56786" w:rsidP="00C56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84C">
        <w:rPr>
          <w:rFonts w:ascii="Times New Roman" w:hAnsi="Times New Roman" w:cs="Times New Roman"/>
          <w:sz w:val="28"/>
          <w:szCs w:val="28"/>
        </w:rPr>
        <w:t>Не приняли участие</w:t>
      </w:r>
      <w:r>
        <w:rPr>
          <w:rFonts w:ascii="Times New Roman" w:hAnsi="Times New Roman" w:cs="Times New Roman"/>
          <w:sz w:val="28"/>
          <w:szCs w:val="28"/>
        </w:rPr>
        <w:t>, из-за низкого процента выполнения работы школьного этапа,</w:t>
      </w:r>
      <w:r w:rsidRPr="00B4684C">
        <w:rPr>
          <w:rFonts w:ascii="Times New Roman" w:hAnsi="Times New Roman" w:cs="Times New Roman"/>
          <w:sz w:val="28"/>
          <w:szCs w:val="28"/>
        </w:rPr>
        <w:t xml:space="preserve"> следующие образовательные учреждения: МОУ СОШ № </w:t>
      </w:r>
      <w:r>
        <w:rPr>
          <w:rFonts w:ascii="Times New Roman" w:hAnsi="Times New Roman" w:cs="Times New Roman"/>
          <w:sz w:val="28"/>
          <w:szCs w:val="28"/>
        </w:rPr>
        <w:t xml:space="preserve">62,35,5,8,22,27,28,29,30,36,38,13, ЦО,53,19 </w:t>
      </w:r>
    </w:p>
    <w:tbl>
      <w:tblPr>
        <w:tblStyle w:val="a8"/>
        <w:tblW w:w="0" w:type="auto"/>
        <w:tblLook w:val="04A0"/>
      </w:tblPr>
      <w:tblGrid>
        <w:gridCol w:w="1809"/>
        <w:gridCol w:w="1418"/>
        <w:gridCol w:w="1417"/>
        <w:gridCol w:w="1560"/>
        <w:gridCol w:w="1559"/>
        <w:gridCol w:w="1808"/>
      </w:tblGrid>
      <w:tr w:rsidR="00C56786" w:rsidRPr="00B4684C" w:rsidTr="00411E3A">
        <w:tc>
          <w:tcPr>
            <w:tcW w:w="1809" w:type="dxa"/>
          </w:tcPr>
          <w:p w:rsidR="00C56786" w:rsidRPr="00B4684C" w:rsidRDefault="00C56786" w:rsidP="00411E3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84C">
              <w:rPr>
                <w:rFonts w:ascii="Times New Roman" w:hAnsi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418" w:type="dxa"/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</w:p>
        </w:tc>
      </w:tr>
      <w:tr w:rsidR="00C56786" w:rsidRPr="00B4684C" w:rsidTr="00411E3A">
        <w:tc>
          <w:tcPr>
            <w:tcW w:w="1809" w:type="dxa"/>
          </w:tcPr>
          <w:p w:rsidR="00C56786" w:rsidRPr="00B4684C" w:rsidRDefault="00C56786" w:rsidP="00411E3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84C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418" w:type="dxa"/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</w:tbl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Стоит отметить, что увеличилось участие в олимпиаде учащихся    8-х и 9-х классов по сравнению с прошлым годом.</w:t>
      </w:r>
    </w:p>
    <w:p w:rsidR="00C56786" w:rsidRDefault="00C56786" w:rsidP="00C567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Предметная комиссия по </w:t>
      </w:r>
      <w:r w:rsidRPr="00B4684C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английскому языку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 при а</w:t>
      </w:r>
      <w:r>
        <w:rPr>
          <w:rFonts w:ascii="Times New Roman" w:eastAsia="Times New Roman" w:hAnsi="Times New Roman" w:cs="Times New Roman"/>
          <w:sz w:val="28"/>
          <w:szCs w:val="28"/>
        </w:rPr>
        <w:t>нализе решений олимпиадных заданий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  отметила, что  ученики 7- 8 класса </w:t>
      </w:r>
      <w:r>
        <w:rPr>
          <w:rFonts w:ascii="Times New Roman" w:eastAsia="Times New Roman" w:hAnsi="Times New Roman" w:cs="Times New Roman"/>
          <w:sz w:val="28"/>
          <w:szCs w:val="28"/>
        </w:rPr>
        <w:t>в целом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 испытывали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трудности при выполнении  следующих  заданий: «Говорение» и  «Письмо». </w:t>
      </w:r>
    </w:p>
    <w:tbl>
      <w:tblPr>
        <w:tblStyle w:val="a8"/>
        <w:tblW w:w="0" w:type="auto"/>
        <w:tblLook w:val="04A0"/>
      </w:tblPr>
      <w:tblGrid>
        <w:gridCol w:w="1732"/>
        <w:gridCol w:w="1594"/>
        <w:gridCol w:w="1546"/>
        <w:gridCol w:w="1576"/>
        <w:gridCol w:w="1550"/>
        <w:gridCol w:w="1573"/>
      </w:tblGrid>
      <w:tr w:rsidR="00C56786" w:rsidTr="00411E3A">
        <w:tc>
          <w:tcPr>
            <w:tcW w:w="1595" w:type="dxa"/>
          </w:tcPr>
          <w:p w:rsidR="00C56786" w:rsidRPr="00776719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19">
              <w:rPr>
                <w:rFonts w:ascii="Times New Roman" w:hAnsi="Times New Roman"/>
                <w:sz w:val="24"/>
                <w:szCs w:val="24"/>
              </w:rPr>
              <w:t>виды заданий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 тест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596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Говорение</w:t>
            </w:r>
          </w:p>
        </w:tc>
      </w:tr>
      <w:tr w:rsidR="00C56786" w:rsidTr="00411E3A"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595" w:type="dxa"/>
          </w:tcPr>
          <w:p w:rsidR="00C56786" w:rsidRPr="00C71989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1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595" w:type="dxa"/>
          </w:tcPr>
          <w:p w:rsidR="00C56786" w:rsidRPr="00C71989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1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595" w:type="dxa"/>
          </w:tcPr>
          <w:p w:rsidR="00C56786" w:rsidRPr="00C5678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596" w:type="dxa"/>
          </w:tcPr>
          <w:p w:rsidR="00C56786" w:rsidRPr="00C5678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</w:t>
            </w:r>
          </w:p>
        </w:tc>
      </w:tr>
      <w:tr w:rsidR="00C56786" w:rsidTr="00411E3A"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5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6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C56786" w:rsidRDefault="00C56786" w:rsidP="00C567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4684C">
        <w:rPr>
          <w:rFonts w:ascii="Times New Roman" w:eastAsia="TimesNewRomanPSMT" w:hAnsi="Times New Roman" w:cs="Times New Roman"/>
          <w:sz w:val="28"/>
          <w:szCs w:val="28"/>
        </w:rPr>
        <w:t xml:space="preserve">Результаты выполнения раздела </w:t>
      </w:r>
      <w:r w:rsidRPr="00F9099E">
        <w:rPr>
          <w:rFonts w:ascii="Times New Roman" w:eastAsia="TimesNewRomanPSMT" w:hAnsi="Times New Roman" w:cs="Times New Roman"/>
          <w:sz w:val="28"/>
          <w:szCs w:val="28"/>
        </w:rPr>
        <w:t>«Письмо»</w:t>
      </w:r>
      <w:r w:rsidRPr="00B4684C">
        <w:rPr>
          <w:rFonts w:ascii="Times New Roman" w:eastAsia="TimesNewRomanPSMT" w:hAnsi="Times New Roman" w:cs="Times New Roman"/>
          <w:sz w:val="28"/>
          <w:szCs w:val="28"/>
        </w:rPr>
        <w:t xml:space="preserve">  свидетельствует 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том, что он оказался</w:t>
      </w:r>
      <w:r w:rsidRPr="00B4684C">
        <w:rPr>
          <w:rFonts w:ascii="Times New Roman" w:eastAsia="TimesNewRomanPSMT" w:hAnsi="Times New Roman" w:cs="Times New Roman"/>
          <w:sz w:val="28"/>
          <w:szCs w:val="28"/>
        </w:rPr>
        <w:t xml:space="preserve"> труден для участников олимпиады и  выделилась отдельная группа, не справившаяся с заданиями данного раздела.</w:t>
      </w:r>
      <w:r w:rsidRPr="00391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справились с этим заданием 42% участников (13 человек), это больше  на 30% в сравнении с прошлым годом. Также по сравнению с прошлым годом средний балл за выполнение задания раздела  «Говорение»,  стал ниже на 3 балла. </w:t>
      </w:r>
    </w:p>
    <w:p w:rsidR="00C56786" w:rsidRDefault="00C56786" w:rsidP="00C567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задания раздела «Чтение» и  «Грамматический тест»,   которые  каждый год вызывали затруднение у участников олимпиады, в этом году, выполнены гораздо лучше, что свидетельствует о лучшей подготовленности  участников олимпиады в этих видах речевой деятельности. На 5 баллов увеличился средний балл по сравнению с прошлым годом в задании «Чтение»  и на 3,6 балла выше в «Грамматическом тесте».</w:t>
      </w:r>
    </w:p>
    <w:p w:rsidR="00C56786" w:rsidRDefault="00C56786" w:rsidP="00C567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noProof/>
          <w:sz w:val="28"/>
          <w:szCs w:val="28"/>
        </w:rPr>
        <w:drawing>
          <wp:inline distT="0" distB="0" distL="0" distR="0">
            <wp:extent cx="5105400" cy="2676525"/>
            <wp:effectExtent l="19050" t="0" r="19050" b="0"/>
            <wp:docPr id="1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56786" w:rsidRPr="00B4684C" w:rsidRDefault="00C56786" w:rsidP="00C567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Ученики </w:t>
      </w:r>
      <w:r w:rsidRPr="00274349">
        <w:rPr>
          <w:rFonts w:ascii="Times New Roman" w:eastAsia="Times New Roman" w:hAnsi="Times New Roman" w:cs="Times New Roman"/>
          <w:sz w:val="28"/>
          <w:szCs w:val="28"/>
        </w:rPr>
        <w:t>9-11 классов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 справились с заданиями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хуже, чем в прошлом году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Особенно  с  разделами «Аудирование», «Грамматический тест» и «Письмо». Однако в разделе «Говорение» средний балл увеличился на 1,4 по сравнению с прошлым годом.</w:t>
      </w:r>
    </w:p>
    <w:tbl>
      <w:tblPr>
        <w:tblStyle w:val="a8"/>
        <w:tblW w:w="0" w:type="auto"/>
        <w:tblLook w:val="04A0"/>
      </w:tblPr>
      <w:tblGrid>
        <w:gridCol w:w="1732"/>
        <w:gridCol w:w="1584"/>
        <w:gridCol w:w="1561"/>
        <w:gridCol w:w="1566"/>
        <w:gridCol w:w="1562"/>
        <w:gridCol w:w="1566"/>
      </w:tblGrid>
      <w:tr w:rsidR="00C56786" w:rsidTr="00411E3A">
        <w:tc>
          <w:tcPr>
            <w:tcW w:w="1732" w:type="dxa"/>
          </w:tcPr>
          <w:p w:rsidR="00C56786" w:rsidRPr="00776719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19">
              <w:rPr>
                <w:rFonts w:ascii="Times New Roman" w:hAnsi="Times New Roman"/>
                <w:sz w:val="24"/>
                <w:szCs w:val="24"/>
              </w:rPr>
              <w:t>виды заданий</w:t>
            </w:r>
          </w:p>
        </w:tc>
        <w:tc>
          <w:tcPr>
            <w:tcW w:w="1567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567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68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 тест</w:t>
            </w:r>
          </w:p>
        </w:tc>
        <w:tc>
          <w:tcPr>
            <w:tcW w:w="1568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569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Говорение</w:t>
            </w:r>
          </w:p>
        </w:tc>
      </w:tr>
      <w:tr w:rsidR="00C56786" w:rsidTr="00411E3A">
        <w:tc>
          <w:tcPr>
            <w:tcW w:w="1732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67" w:type="dxa"/>
          </w:tcPr>
          <w:p w:rsidR="00C56786" w:rsidRPr="00C5678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567" w:type="dxa"/>
          </w:tcPr>
          <w:p w:rsidR="00C56786" w:rsidRPr="00C5678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568" w:type="dxa"/>
          </w:tcPr>
          <w:p w:rsidR="00C56786" w:rsidRPr="00C5678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568" w:type="dxa"/>
          </w:tcPr>
          <w:p w:rsidR="00C56786" w:rsidRPr="00C5678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569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C56786" w:rsidTr="00411E3A">
        <w:tc>
          <w:tcPr>
            <w:tcW w:w="1732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67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8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8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9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C56786" w:rsidRDefault="00C56786" w:rsidP="00C567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jc w:val="both"/>
        <w:rPr>
          <w:rFonts w:ascii="Times New Roman" w:hAnsi="Times New Roman" w:cs="Times New Roman"/>
          <w:sz w:val="28"/>
          <w:szCs w:val="28"/>
        </w:rPr>
      </w:pPr>
      <w:r w:rsidRPr="00E739C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ab/>
      </w:r>
      <w:r w:rsidRPr="005B6542">
        <w:rPr>
          <w:rFonts w:ascii="Times New Roman" w:eastAsia="Times New Roman" w:hAnsi="Times New Roman" w:cs="Times New Roman"/>
          <w:sz w:val="28"/>
          <w:szCs w:val="28"/>
        </w:rPr>
        <w:t>Ученики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1 классов  хуже всего справились с заданием  «Письмо». Не справились с данным  заданием 43,4% участников олимпиады (20 человек)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Также более низкий результат в задании «Грамматический тест» по сравнению с прошлым годом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Средний балл ниже на 1,8. Аудирование ниже на 3,6 балла. Это свидетельствует о том, что участники олимпиады не умеют писать газетную или журнальную статью; решение заданий по грамматике и лексике вызывают сильные затруднения и навык восприятия иноязычной речи на слух недостаточно развит. </w:t>
      </w:r>
    </w:p>
    <w:p w:rsidR="00C56786" w:rsidRDefault="00C56786" w:rsidP="00C567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6786" w:rsidRPr="00B60C1D" w:rsidRDefault="00C56786" w:rsidP="00C567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6786" w:rsidRDefault="00C56786" w:rsidP="00C567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Pr="00B4684C" w:rsidRDefault="00C56786" w:rsidP="00C567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943"/>
        <w:gridCol w:w="1276"/>
        <w:gridCol w:w="1559"/>
        <w:gridCol w:w="1276"/>
        <w:gridCol w:w="1276"/>
        <w:gridCol w:w="1241"/>
      </w:tblGrid>
      <w:tr w:rsidR="00C56786" w:rsidRPr="00B4684C" w:rsidTr="00411E3A">
        <w:tc>
          <w:tcPr>
            <w:tcW w:w="2943" w:type="dxa"/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68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276" w:type="dxa"/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</w:p>
        </w:tc>
      </w:tr>
      <w:tr w:rsidR="00C56786" w:rsidRPr="00B4684C" w:rsidTr="00411E3A">
        <w:tc>
          <w:tcPr>
            <w:tcW w:w="2943" w:type="dxa"/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468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призёров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/победителей</w:t>
            </w:r>
          </w:p>
        </w:tc>
        <w:tc>
          <w:tcPr>
            <w:tcW w:w="1276" w:type="dxa"/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24/2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21/7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18/5</w:t>
            </w:r>
          </w:p>
        </w:tc>
      </w:tr>
    </w:tbl>
    <w:p w:rsidR="00C56786" w:rsidRDefault="00C56786" w:rsidP="00C5678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Средний балл в сравнении за 3 года</w:t>
      </w:r>
    </w:p>
    <w:tbl>
      <w:tblPr>
        <w:tblStyle w:val="a8"/>
        <w:tblW w:w="0" w:type="auto"/>
        <w:tblLook w:val="04A0"/>
      </w:tblPr>
      <w:tblGrid>
        <w:gridCol w:w="3190"/>
        <w:gridCol w:w="2163"/>
        <w:gridCol w:w="2055"/>
        <w:gridCol w:w="2163"/>
      </w:tblGrid>
      <w:tr w:rsidR="00C56786" w:rsidTr="00411E3A">
        <w:tc>
          <w:tcPr>
            <w:tcW w:w="3190" w:type="dxa"/>
          </w:tcPr>
          <w:p w:rsidR="00C56786" w:rsidRDefault="00C56786" w:rsidP="00411E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</w:p>
        </w:tc>
      </w:tr>
      <w:tr w:rsidR="00C56786" w:rsidTr="00411E3A">
        <w:tc>
          <w:tcPr>
            <w:tcW w:w="3190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</w:t>
            </w:r>
            <w:r w:rsidRPr="009D0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 7-8 класс</w:t>
            </w: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</w:t>
            </w:r>
          </w:p>
        </w:tc>
      </w:tr>
      <w:tr w:rsidR="00C56786" w:rsidTr="00411E3A">
        <w:tc>
          <w:tcPr>
            <w:tcW w:w="3190" w:type="dxa"/>
          </w:tcPr>
          <w:p w:rsidR="00C56786" w:rsidRPr="00CC6527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выполненный балл  7-8 класс</w:t>
            </w: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</w:tr>
      <w:tr w:rsidR="00C56786" w:rsidTr="00411E3A">
        <w:tc>
          <w:tcPr>
            <w:tcW w:w="3190" w:type="dxa"/>
          </w:tcPr>
          <w:p w:rsidR="00C56786" w:rsidRPr="00CC6527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 9-11 класс</w:t>
            </w: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C56786" w:rsidTr="00411E3A">
        <w:tc>
          <w:tcPr>
            <w:tcW w:w="3190" w:type="dxa"/>
          </w:tcPr>
          <w:p w:rsidR="00C56786" w:rsidRPr="00CC6527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выполненный балл 9-11 класс</w:t>
            </w: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</w:tr>
    </w:tbl>
    <w:p w:rsidR="00C56786" w:rsidRDefault="00C56786" w:rsidP="00C5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Максимальный балл 7-11 класс- 85</w:t>
      </w:r>
    </w:p>
    <w:p w:rsidR="00C56786" w:rsidRDefault="00C56786" w:rsidP="00C567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6786" w:rsidRPr="00D151F0" w:rsidRDefault="00C56786" w:rsidP="00C5678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51F0">
        <w:rPr>
          <w:rFonts w:ascii="Times New Roman" w:eastAsia="Calibri" w:hAnsi="Times New Roman" w:cs="Times New Roman"/>
          <w:b/>
          <w:sz w:val="28"/>
          <w:szCs w:val="28"/>
        </w:rPr>
        <w:t>Результативность участия</w:t>
      </w:r>
    </w:p>
    <w:tbl>
      <w:tblPr>
        <w:tblpPr w:leftFromText="180" w:rightFromText="180" w:vertAnchor="text" w:horzAnchor="margin" w:tblpXSpec="center" w:tblpY="10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134"/>
        <w:gridCol w:w="1276"/>
        <w:gridCol w:w="1417"/>
        <w:gridCol w:w="1276"/>
        <w:gridCol w:w="1417"/>
      </w:tblGrid>
      <w:tr w:rsidR="00C56786" w:rsidRPr="00085E65" w:rsidTr="00411E3A">
        <w:trPr>
          <w:trHeight w:val="422"/>
        </w:trPr>
        <w:tc>
          <w:tcPr>
            <w:tcW w:w="1809" w:type="dxa"/>
            <w:vMerge w:val="restart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418" w:type="dxa"/>
            <w:vMerge w:val="restart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5103" w:type="dxa"/>
            <w:gridSpan w:val="4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417" w:type="dxa"/>
            <w:vMerge w:val="restart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</w:t>
            </w: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обедителей и призеров (чел.)</w:t>
            </w:r>
          </w:p>
        </w:tc>
      </w:tr>
      <w:tr w:rsidR="00C56786" w:rsidRPr="00085E65" w:rsidTr="00411E3A">
        <w:trPr>
          <w:trHeight w:val="258"/>
        </w:trPr>
        <w:tc>
          <w:tcPr>
            <w:tcW w:w="1809" w:type="dxa"/>
            <w:vMerge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10,01-20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20,01-50</w:t>
            </w: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50,01-100</w:t>
            </w:r>
          </w:p>
        </w:tc>
        <w:tc>
          <w:tcPr>
            <w:tcW w:w="1417" w:type="dxa"/>
            <w:vMerge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Лицей № 1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(100%)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(75%)</w:t>
            </w: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Лицей № 33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(40%)</w:t>
            </w: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(60%)</w:t>
            </w: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1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(100%)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(50%)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45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2(33%)</w:t>
            </w: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4(66%)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1(16%)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9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(40%)</w:t>
            </w: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(60%)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(40%)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«ИШ»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(33%)</w:t>
            </w: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(66%)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(33%)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4(75%)</w:t>
            </w:r>
          </w:p>
        </w:tc>
        <w:tc>
          <w:tcPr>
            <w:tcW w:w="1276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1(25%)</w:t>
            </w:r>
          </w:p>
        </w:tc>
        <w:tc>
          <w:tcPr>
            <w:tcW w:w="1417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(100%)</w:t>
            </w: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1(100%)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(33%)</w:t>
            </w:r>
          </w:p>
        </w:tc>
        <w:tc>
          <w:tcPr>
            <w:tcW w:w="1276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2(66%)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(33%)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276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(25%)</w:t>
            </w: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(75%)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(50%)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417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2(100%)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3(37,5%)</w:t>
            </w:r>
          </w:p>
        </w:tc>
        <w:tc>
          <w:tcPr>
            <w:tcW w:w="1417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(62,5%)</w:t>
            </w:r>
          </w:p>
        </w:tc>
        <w:tc>
          <w:tcPr>
            <w:tcW w:w="1276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1276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1417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1(50%)</w:t>
            </w: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(66%)</w:t>
            </w: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(33%)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1(50%)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(100%)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(100%)</w:t>
            </w: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(100%)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1(50%)</w:t>
            </w: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(50%)</w:t>
            </w: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(50%)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5(6,5%)</w:t>
            </w:r>
          </w:p>
        </w:tc>
        <w:tc>
          <w:tcPr>
            <w:tcW w:w="1417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(40%)</w:t>
            </w:r>
          </w:p>
        </w:tc>
        <w:tc>
          <w:tcPr>
            <w:tcW w:w="1276" w:type="dxa"/>
            <w:vAlign w:val="bottom"/>
          </w:tcPr>
          <w:p w:rsidR="00C56786" w:rsidRPr="009D601F" w:rsidRDefault="00C56786" w:rsidP="00411E3A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 </w:t>
            </w:r>
            <w:r>
              <w:rPr>
                <w:rFonts w:ascii="Times New Roman" w:eastAsia="Calibri" w:hAnsi="Times New Roman" w:cs="Times New Roman"/>
                <w:szCs w:val="24"/>
              </w:rPr>
              <w:t>(</w:t>
            </w:r>
            <w:r w:rsidRPr="00590641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Calibri" w:hAnsi="Times New Roman" w:cs="Times New Roman"/>
                <w:szCs w:val="24"/>
              </w:rPr>
              <w:t>%)</w:t>
            </w:r>
          </w:p>
        </w:tc>
        <w:tc>
          <w:tcPr>
            <w:tcW w:w="1417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(26%)</w:t>
            </w:r>
          </w:p>
        </w:tc>
      </w:tr>
    </w:tbl>
    <w:p w:rsidR="00C56786" w:rsidRPr="00730BC7" w:rsidRDefault="00C56786" w:rsidP="00C567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C56786" w:rsidRPr="00085E65" w:rsidRDefault="00C56786" w:rsidP="00C5678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Низкие результаты (до 20 % </w:t>
      </w:r>
      <w:r w:rsidRPr="00085E65">
        <w:rPr>
          <w:rFonts w:ascii="Times New Roman" w:eastAsia="Calibri" w:hAnsi="Times New Roman" w:cs="Times New Roman"/>
          <w:sz w:val="28"/>
          <w:szCs w:val="28"/>
        </w:rPr>
        <w:t>выполнен</w:t>
      </w:r>
      <w:r>
        <w:rPr>
          <w:rFonts w:ascii="Times New Roman" w:eastAsia="Calibri" w:hAnsi="Times New Roman" w:cs="Times New Roman"/>
          <w:sz w:val="28"/>
          <w:szCs w:val="28"/>
        </w:rPr>
        <w:t>ия олимпиадных заданий) показали учащие</w:t>
      </w:r>
      <w:r w:rsidRPr="00085E65">
        <w:rPr>
          <w:rFonts w:ascii="Times New Roman" w:eastAsia="Calibri" w:hAnsi="Times New Roman" w:cs="Times New Roman"/>
          <w:sz w:val="28"/>
          <w:szCs w:val="28"/>
        </w:rPr>
        <w:t>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следующих</w:t>
      </w:r>
      <w:r w:rsidRPr="00085E65">
        <w:rPr>
          <w:rFonts w:ascii="Times New Roman" w:eastAsia="Calibri" w:hAnsi="Times New Roman" w:cs="Times New Roman"/>
          <w:sz w:val="28"/>
          <w:szCs w:val="28"/>
        </w:rPr>
        <w:t xml:space="preserve"> школ</w:t>
      </w:r>
      <w:r>
        <w:rPr>
          <w:rFonts w:ascii="Times New Roman" w:eastAsia="Calibri" w:hAnsi="Times New Roman" w:cs="Times New Roman"/>
          <w:sz w:val="28"/>
          <w:szCs w:val="28"/>
        </w:rPr>
        <w:t>: Лицей №33 и МОУ СОШ №24.</w:t>
      </w:r>
    </w:p>
    <w:p w:rsidR="00C56786" w:rsidRPr="00B4684C" w:rsidRDefault="00C56786" w:rsidP="00C567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8C2">
        <w:rPr>
          <w:rFonts w:ascii="Times New Roman" w:eastAsia="Times New Roman" w:hAnsi="Times New Roman" w:cs="Times New Roman"/>
          <w:sz w:val="28"/>
          <w:szCs w:val="28"/>
        </w:rPr>
        <w:t xml:space="preserve">Стоит отметить, что с </w:t>
      </w:r>
      <w:r>
        <w:rPr>
          <w:rFonts w:ascii="Times New Roman" w:eastAsia="Times New Roman" w:hAnsi="Times New Roman" w:cs="Times New Roman"/>
          <w:sz w:val="28"/>
          <w:szCs w:val="28"/>
        </w:rPr>
        <w:t>точки зрения жюри</w:t>
      </w:r>
      <w:r w:rsidRPr="004A28C2">
        <w:rPr>
          <w:rFonts w:ascii="Times New Roman" w:eastAsia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олимпиады имели адекватный характер, и поэтому многие учащиеся  справились с данной формой заданий. </w:t>
      </w:r>
    </w:p>
    <w:p w:rsidR="00C56786" w:rsidRDefault="00C56786" w:rsidP="00C5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84C">
        <w:rPr>
          <w:rFonts w:ascii="Times New Roman" w:hAnsi="Times New Roman" w:cs="Times New Roman"/>
          <w:sz w:val="28"/>
          <w:szCs w:val="28"/>
        </w:rPr>
        <w:t xml:space="preserve">Среди образовательных учреждений города </w:t>
      </w:r>
      <w:r>
        <w:rPr>
          <w:rFonts w:ascii="Times New Roman" w:hAnsi="Times New Roman" w:cs="Times New Roman"/>
          <w:sz w:val="28"/>
          <w:szCs w:val="28"/>
        </w:rPr>
        <w:t xml:space="preserve">победители и призёры </w:t>
      </w:r>
      <w:r w:rsidRPr="00B4684C">
        <w:rPr>
          <w:rFonts w:ascii="Times New Roman" w:hAnsi="Times New Roman" w:cs="Times New Roman"/>
          <w:sz w:val="28"/>
          <w:szCs w:val="28"/>
        </w:rPr>
        <w:t xml:space="preserve">муниципального тура олимпиады школьников </w:t>
      </w:r>
      <w:r>
        <w:rPr>
          <w:rFonts w:ascii="Times New Roman" w:hAnsi="Times New Roman" w:cs="Times New Roman"/>
          <w:sz w:val="28"/>
          <w:szCs w:val="28"/>
        </w:rPr>
        <w:t xml:space="preserve"> по английскому языку у  следующих ОУ</w:t>
      </w:r>
      <w:r w:rsidRPr="00B4684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684C">
        <w:rPr>
          <w:rFonts w:ascii="Times New Roman" w:hAnsi="Times New Roman" w:cs="Times New Roman"/>
          <w:sz w:val="28"/>
          <w:szCs w:val="28"/>
        </w:rPr>
        <w:t xml:space="preserve"> МОУ </w:t>
      </w:r>
      <w:r>
        <w:rPr>
          <w:rFonts w:ascii="Times New Roman" w:hAnsi="Times New Roman" w:cs="Times New Roman"/>
          <w:sz w:val="28"/>
          <w:szCs w:val="28"/>
        </w:rPr>
        <w:t>гимназии № 1,9,45, лицей №1, СОШ №  6,7,16,23,31,37, 42  «Инженерная школа»</w:t>
      </w:r>
      <w:r w:rsidRPr="00B468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6786" w:rsidRDefault="00C56786" w:rsidP="00C56786">
      <w:p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sz w:val="28"/>
          <w:szCs w:val="28"/>
        </w:rPr>
      </w:pPr>
    </w:p>
    <w:p w:rsidR="00C56786" w:rsidRPr="00264413" w:rsidRDefault="00C56786" w:rsidP="00C56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FF7">
        <w:rPr>
          <w:rFonts w:ascii="Times New Roman" w:hAnsi="Times New Roman" w:cs="Times New Roman"/>
          <w:sz w:val="28"/>
          <w:szCs w:val="28"/>
        </w:rPr>
        <w:t>В муниципальном туре</w:t>
      </w:r>
      <w:r w:rsidRPr="00D01393">
        <w:rPr>
          <w:rFonts w:ascii="Times New Roman" w:hAnsi="Times New Roman" w:cs="Times New Roman"/>
          <w:sz w:val="28"/>
          <w:szCs w:val="28"/>
        </w:rPr>
        <w:t xml:space="preserve"> олимпиады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китайскому</w:t>
      </w:r>
      <w:r w:rsidRPr="004A28C2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языку</w:t>
      </w:r>
      <w:r w:rsidRPr="00D0139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приняли участие 11 учащих</w:t>
      </w:r>
      <w:r w:rsidRPr="00264413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 7 – 11 классов из 5</w:t>
      </w:r>
      <w:r w:rsidRPr="00264413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города (Гимназия № 1,9, МОУ СОШ№ 4,14,32, РЖД Лицей № 21</w:t>
      </w:r>
      <w:r w:rsidRPr="00264413">
        <w:rPr>
          <w:rFonts w:ascii="Times New Roman" w:hAnsi="Times New Roman" w:cs="Times New Roman"/>
          <w:sz w:val="28"/>
          <w:szCs w:val="28"/>
        </w:rPr>
        <w:t>)</w:t>
      </w:r>
    </w:p>
    <w:p w:rsidR="00C56786" w:rsidRPr="00264413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– 0 участников</w:t>
      </w:r>
      <w:r w:rsidRPr="00264413">
        <w:rPr>
          <w:rFonts w:ascii="Times New Roman" w:hAnsi="Times New Roman" w:cs="Times New Roman"/>
          <w:sz w:val="28"/>
          <w:szCs w:val="28"/>
        </w:rPr>
        <w:t>,</w:t>
      </w:r>
    </w:p>
    <w:p w:rsidR="00C56786" w:rsidRPr="00264413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13">
        <w:rPr>
          <w:rFonts w:ascii="Times New Roman" w:hAnsi="Times New Roman" w:cs="Times New Roman"/>
          <w:sz w:val="28"/>
          <w:szCs w:val="28"/>
        </w:rPr>
        <w:t>8 к</w:t>
      </w:r>
      <w:r>
        <w:rPr>
          <w:rFonts w:ascii="Times New Roman" w:hAnsi="Times New Roman" w:cs="Times New Roman"/>
          <w:sz w:val="28"/>
          <w:szCs w:val="28"/>
        </w:rPr>
        <w:t>ласс – 5 участников</w:t>
      </w:r>
      <w:r w:rsidRPr="00264413">
        <w:rPr>
          <w:rFonts w:ascii="Times New Roman" w:hAnsi="Times New Roman" w:cs="Times New Roman"/>
          <w:sz w:val="28"/>
          <w:szCs w:val="28"/>
        </w:rPr>
        <w:t>,</w:t>
      </w:r>
    </w:p>
    <w:p w:rsidR="00C56786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– 4</w:t>
      </w:r>
      <w:r w:rsidRPr="00264413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4413">
        <w:rPr>
          <w:rFonts w:ascii="Times New Roman" w:hAnsi="Times New Roman" w:cs="Times New Roman"/>
          <w:sz w:val="28"/>
          <w:szCs w:val="28"/>
        </w:rPr>
        <w:t>,</w:t>
      </w:r>
    </w:p>
    <w:p w:rsidR="00C56786" w:rsidRPr="00264413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 1 участник,</w:t>
      </w:r>
    </w:p>
    <w:p w:rsidR="00C56786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4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 класс -  1 участник</w:t>
      </w:r>
      <w:r w:rsidRPr="00264413">
        <w:rPr>
          <w:rFonts w:ascii="Times New Roman" w:hAnsi="Times New Roman" w:cs="Times New Roman"/>
          <w:sz w:val="28"/>
          <w:szCs w:val="28"/>
        </w:rPr>
        <w:t>.</w:t>
      </w:r>
    </w:p>
    <w:p w:rsidR="00C56786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369"/>
        <w:gridCol w:w="1275"/>
        <w:gridCol w:w="1560"/>
        <w:gridCol w:w="1995"/>
        <w:gridCol w:w="1265"/>
      </w:tblGrid>
      <w:tr w:rsidR="00C56786" w:rsidRPr="00B4684C" w:rsidTr="00411E3A">
        <w:tc>
          <w:tcPr>
            <w:tcW w:w="3369" w:type="dxa"/>
          </w:tcPr>
          <w:p w:rsidR="00C56786" w:rsidRPr="00B4684C" w:rsidRDefault="00C56786" w:rsidP="00411E3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84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</w:p>
        </w:tc>
      </w:tr>
      <w:tr w:rsidR="00C56786" w:rsidRPr="00B4684C" w:rsidTr="00411E3A">
        <w:tc>
          <w:tcPr>
            <w:tcW w:w="3369" w:type="dxa"/>
          </w:tcPr>
          <w:p w:rsidR="00C56786" w:rsidRPr="00B4684C" w:rsidRDefault="00C56786" w:rsidP="00411E3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84C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C56786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6786" w:rsidRDefault="00C56786" w:rsidP="00C56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 муниципальном этапе ВсОШ по китайскому языку не проводилось задание «Говорение».</w:t>
      </w:r>
    </w:p>
    <w:p w:rsidR="00C56786" w:rsidRDefault="00C56786" w:rsidP="00C5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виды заданий, за исключением раздела «Письмо» для 7-11 класса  участниками олимпиады выполнялись. Задание «Письмо» не выполнил ни один участник.</w:t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 класс:</w:t>
      </w:r>
    </w:p>
    <w:tbl>
      <w:tblPr>
        <w:tblStyle w:val="a8"/>
        <w:tblW w:w="0" w:type="auto"/>
        <w:tblLook w:val="04A0"/>
      </w:tblPr>
      <w:tblGrid>
        <w:gridCol w:w="2246"/>
        <w:gridCol w:w="1831"/>
        <w:gridCol w:w="1843"/>
        <w:gridCol w:w="2126"/>
        <w:gridCol w:w="1418"/>
      </w:tblGrid>
      <w:tr w:rsidR="00C56786" w:rsidTr="00411E3A">
        <w:tc>
          <w:tcPr>
            <w:tcW w:w="2246" w:type="dxa"/>
          </w:tcPr>
          <w:p w:rsidR="00C56786" w:rsidRPr="00776719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19">
              <w:rPr>
                <w:rFonts w:ascii="Times New Roman" w:hAnsi="Times New Roman"/>
                <w:sz w:val="24"/>
                <w:szCs w:val="24"/>
              </w:rPr>
              <w:t>виды заданий</w:t>
            </w:r>
          </w:p>
        </w:tc>
        <w:tc>
          <w:tcPr>
            <w:tcW w:w="1831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843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 тест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</w:t>
            </w:r>
          </w:p>
        </w:tc>
      </w:tr>
      <w:tr w:rsidR="00C56786" w:rsidTr="00411E3A">
        <w:tc>
          <w:tcPr>
            <w:tcW w:w="2246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831" w:type="dxa"/>
          </w:tcPr>
          <w:p w:rsidR="00C56786" w:rsidRPr="00073ED1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B0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</w:tcPr>
          <w:p w:rsidR="00C56786" w:rsidRPr="00073ED1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B05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56786" w:rsidTr="00411E3A">
        <w:tc>
          <w:tcPr>
            <w:tcW w:w="2246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831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62600" cy="2590800"/>
            <wp:effectExtent l="19050" t="0" r="19050" b="0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Pr="00D9026C" w:rsidRDefault="00C56786" w:rsidP="00C5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26C">
        <w:rPr>
          <w:rFonts w:ascii="Times New Roman" w:hAnsi="Times New Roman" w:cs="Times New Roman"/>
          <w:sz w:val="28"/>
          <w:szCs w:val="28"/>
        </w:rPr>
        <w:t xml:space="preserve"> «Письмо»</w:t>
      </w:r>
      <w:r>
        <w:rPr>
          <w:rFonts w:ascii="Times New Roman" w:hAnsi="Times New Roman" w:cs="Times New Roman"/>
          <w:sz w:val="28"/>
          <w:szCs w:val="28"/>
        </w:rPr>
        <w:t xml:space="preserve"> - 7-8 классы, 100%</w:t>
      </w:r>
      <w:r w:rsidRPr="00D9026C">
        <w:rPr>
          <w:rFonts w:ascii="Times New Roman" w:hAnsi="Times New Roman" w:cs="Times New Roman"/>
          <w:sz w:val="28"/>
          <w:szCs w:val="28"/>
        </w:rPr>
        <w:t xml:space="preserve">  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9026C">
        <w:rPr>
          <w:rFonts w:ascii="Times New Roman" w:hAnsi="Times New Roman" w:cs="Times New Roman"/>
          <w:sz w:val="28"/>
          <w:szCs w:val="28"/>
        </w:rPr>
        <w:t xml:space="preserve"> не справил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D9026C">
        <w:rPr>
          <w:rFonts w:ascii="Times New Roman" w:hAnsi="Times New Roman" w:cs="Times New Roman"/>
          <w:sz w:val="28"/>
          <w:szCs w:val="28"/>
        </w:rPr>
        <w:t xml:space="preserve"> с данным заданием и получил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026C">
        <w:rPr>
          <w:rFonts w:ascii="Times New Roman" w:hAnsi="Times New Roman" w:cs="Times New Roman"/>
          <w:sz w:val="28"/>
          <w:szCs w:val="28"/>
        </w:rPr>
        <w:t xml:space="preserve"> 0 баллов.</w:t>
      </w:r>
      <w:r>
        <w:rPr>
          <w:rFonts w:ascii="Times New Roman" w:hAnsi="Times New Roman" w:cs="Times New Roman"/>
          <w:sz w:val="28"/>
          <w:szCs w:val="28"/>
        </w:rPr>
        <w:t xml:space="preserve"> В задании «Грамматический тест» тоже очень низкий результат выполнения, но по сравнению с прошлым годом на 3% лучше результат. В целом ученики 7-8 классов не подготовлены к олимпиадному уровню, наблюдается достаточно низкий уровень знаний. По  заданиям «Грамматика», «Письмо» средний балл ниже базового уровня. Победителей и призёров среди 7-8 классов нет.</w:t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 – 70</w:t>
      </w:r>
    </w:p>
    <w:p w:rsidR="00C56786" w:rsidRPr="00D9026C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– 20,6</w:t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9-11 класс:</w:t>
      </w:r>
    </w:p>
    <w:tbl>
      <w:tblPr>
        <w:tblStyle w:val="a8"/>
        <w:tblW w:w="0" w:type="auto"/>
        <w:tblLayout w:type="fixed"/>
        <w:tblLook w:val="04A0"/>
      </w:tblPr>
      <w:tblGrid>
        <w:gridCol w:w="1712"/>
        <w:gridCol w:w="1373"/>
        <w:gridCol w:w="1130"/>
        <w:gridCol w:w="1705"/>
        <w:gridCol w:w="1985"/>
        <w:gridCol w:w="1559"/>
      </w:tblGrid>
      <w:tr w:rsidR="00C56786" w:rsidTr="00411E3A">
        <w:tc>
          <w:tcPr>
            <w:tcW w:w="1712" w:type="dxa"/>
          </w:tcPr>
          <w:p w:rsidR="00C56786" w:rsidRPr="00776719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19">
              <w:rPr>
                <w:rFonts w:ascii="Times New Roman" w:hAnsi="Times New Roman"/>
                <w:sz w:val="24"/>
                <w:szCs w:val="24"/>
              </w:rPr>
              <w:t>виды заданий</w:t>
            </w:r>
          </w:p>
        </w:tc>
        <w:tc>
          <w:tcPr>
            <w:tcW w:w="1373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130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 тест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Страноведение</w:t>
            </w:r>
          </w:p>
        </w:tc>
        <w:tc>
          <w:tcPr>
            <w:tcW w:w="1559" w:type="dxa"/>
          </w:tcPr>
          <w:p w:rsidR="00C56786" w:rsidRPr="00922BE0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</w:t>
            </w:r>
          </w:p>
        </w:tc>
      </w:tr>
      <w:tr w:rsidR="00C56786" w:rsidTr="00411E3A">
        <w:tc>
          <w:tcPr>
            <w:tcW w:w="1712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373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130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559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56786" w:rsidTr="00411E3A">
        <w:tc>
          <w:tcPr>
            <w:tcW w:w="1712" w:type="dxa"/>
          </w:tcPr>
          <w:p w:rsidR="00C56786" w:rsidRPr="00A96748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67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373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0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5" w:type="dxa"/>
            <w:tcBorders>
              <w:righ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562600" cy="2609850"/>
            <wp:effectExtent l="19050" t="0" r="19050" b="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 – 80</w:t>
      </w:r>
    </w:p>
    <w:p w:rsidR="00C56786" w:rsidRPr="00D9026C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– 26,5</w:t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Задания, которые вызвали трудности: </w:t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9-11 классы – «Письмо», не справились – 83,3% участников. «Грамматика и лексика», «Аудирование», «Страноведение» вызвали затруднения в выполнении. Если посмотреть сравнение за 3 года по средним баллам за каждое задание, то можно увидеть, что в этом году результаты незначительно лучше, чем в прошлом году, но значительно хуже, чем в 2022 году. </w:t>
      </w:r>
    </w:p>
    <w:p w:rsidR="00C56786" w:rsidRDefault="00C56786" w:rsidP="00C5678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Средний балл в сравнении за 3 года</w:t>
      </w:r>
    </w:p>
    <w:tbl>
      <w:tblPr>
        <w:tblStyle w:val="a8"/>
        <w:tblW w:w="0" w:type="auto"/>
        <w:tblLook w:val="04A0"/>
      </w:tblPr>
      <w:tblGrid>
        <w:gridCol w:w="3190"/>
        <w:gridCol w:w="2163"/>
        <w:gridCol w:w="2055"/>
        <w:gridCol w:w="2163"/>
      </w:tblGrid>
      <w:tr w:rsidR="00C56786" w:rsidTr="00411E3A">
        <w:tc>
          <w:tcPr>
            <w:tcW w:w="3190" w:type="dxa"/>
          </w:tcPr>
          <w:p w:rsidR="00C56786" w:rsidRDefault="00C56786" w:rsidP="00411E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</w:p>
        </w:tc>
      </w:tr>
      <w:tr w:rsidR="00C56786" w:rsidTr="00411E3A">
        <w:tc>
          <w:tcPr>
            <w:tcW w:w="3190" w:type="dxa"/>
          </w:tcPr>
          <w:p w:rsidR="00C56786" w:rsidRPr="00CC6527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 балл 7-8 класс</w:t>
            </w: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C56786" w:rsidTr="00411E3A">
        <w:tc>
          <w:tcPr>
            <w:tcW w:w="3190" w:type="dxa"/>
          </w:tcPr>
          <w:p w:rsidR="00C56786" w:rsidRPr="00CC6527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выполненный балл  7-8 класс</w:t>
            </w: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C56786" w:rsidTr="00411E3A">
        <w:tc>
          <w:tcPr>
            <w:tcW w:w="3190" w:type="dxa"/>
          </w:tcPr>
          <w:p w:rsidR="00C56786" w:rsidRPr="00CC6527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 9-11 класс</w:t>
            </w: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</w:t>
            </w:r>
          </w:p>
        </w:tc>
      </w:tr>
      <w:tr w:rsidR="00C56786" w:rsidTr="00411E3A">
        <w:tc>
          <w:tcPr>
            <w:tcW w:w="3190" w:type="dxa"/>
          </w:tcPr>
          <w:p w:rsidR="00C56786" w:rsidRPr="00CC6527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выполненный балл 9-11 класс</w:t>
            </w:r>
          </w:p>
        </w:tc>
        <w:tc>
          <w:tcPr>
            <w:tcW w:w="2163" w:type="dxa"/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6786" w:rsidRPr="009D0896" w:rsidRDefault="00C56786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</w:tr>
    </w:tbl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Средние баллы по видам заданий в сравнении за 3 года</w:t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82" w:type="dxa"/>
        <w:tblInd w:w="-318" w:type="dxa"/>
        <w:tblLook w:val="04A0"/>
      </w:tblPr>
      <w:tblGrid>
        <w:gridCol w:w="1300"/>
        <w:gridCol w:w="1656"/>
        <w:gridCol w:w="1000"/>
        <w:gridCol w:w="2089"/>
        <w:gridCol w:w="1972"/>
        <w:gridCol w:w="1765"/>
      </w:tblGrid>
      <w:tr w:rsidR="00C56786" w:rsidTr="00411E3A">
        <w:tc>
          <w:tcPr>
            <w:tcW w:w="1300" w:type="dxa"/>
          </w:tcPr>
          <w:p w:rsidR="00C56786" w:rsidRPr="00D25064" w:rsidRDefault="00C56786" w:rsidP="00411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5064">
              <w:rPr>
                <w:rFonts w:ascii="Times New Roman" w:eastAsia="TimesNewRomanPSMT" w:hAnsi="Times New Roman"/>
                <w:b/>
                <w:sz w:val="24"/>
                <w:szCs w:val="24"/>
              </w:rPr>
              <w:t>Виды заданий</w:t>
            </w:r>
          </w:p>
        </w:tc>
        <w:tc>
          <w:tcPr>
            <w:tcW w:w="1656" w:type="dxa"/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000" w:type="dxa"/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Грамматич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еский</w:t>
            </w: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56786" w:rsidRPr="0032327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32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Страноведение</w:t>
            </w:r>
          </w:p>
        </w:tc>
        <w:tc>
          <w:tcPr>
            <w:tcW w:w="1765" w:type="dxa"/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Письмо</w:t>
            </w:r>
          </w:p>
        </w:tc>
      </w:tr>
      <w:tr w:rsidR="00C56786" w:rsidTr="00411E3A">
        <w:tc>
          <w:tcPr>
            <w:tcW w:w="1300" w:type="dxa"/>
          </w:tcPr>
          <w:p w:rsidR="00C56786" w:rsidRPr="00CC6527" w:rsidRDefault="00C56786" w:rsidP="00411E3A">
            <w:pPr>
              <w:rPr>
                <w:rFonts w:ascii="Times New Roman" w:hAnsi="Times New Roman"/>
                <w:sz w:val="28"/>
                <w:szCs w:val="28"/>
              </w:rPr>
            </w:pPr>
            <w:r w:rsidRPr="00CC6527">
              <w:rPr>
                <w:rFonts w:ascii="Times New Roman" w:eastAsia="TimesNewRomanPSMT" w:hAnsi="Times New Roman"/>
                <w:sz w:val="24"/>
                <w:szCs w:val="24"/>
              </w:rPr>
              <w:t>ср. балл 7-8 классы 202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0" w:type="dxa"/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1765" w:type="dxa"/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C56786" w:rsidRPr="00880A18" w:rsidTr="00411E3A">
        <w:tc>
          <w:tcPr>
            <w:tcW w:w="1300" w:type="dxa"/>
          </w:tcPr>
          <w:p w:rsidR="00C56786" w:rsidRPr="00CC6527" w:rsidRDefault="00C56786" w:rsidP="00411E3A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C6527">
              <w:rPr>
                <w:rFonts w:ascii="Times New Roman" w:eastAsia="TimesNewRomanPSMT" w:hAnsi="Times New Roman"/>
                <w:sz w:val="24"/>
                <w:szCs w:val="24"/>
              </w:rPr>
              <w:t>ср. балл 7-8 классы 202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1000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65" w:type="dxa"/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</w:tr>
      <w:tr w:rsidR="00C56786" w:rsidRPr="00082D83" w:rsidTr="00411E3A">
        <w:tc>
          <w:tcPr>
            <w:tcW w:w="1300" w:type="dxa"/>
          </w:tcPr>
          <w:p w:rsidR="00C56786" w:rsidRPr="007E4621" w:rsidRDefault="00C56786" w:rsidP="00411E3A">
            <w:pP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</w:pPr>
            <w:r w:rsidRPr="007E4621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lastRenderedPageBreak/>
              <w:t>ср. балл 7-8 классы 202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656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0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6,6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65" w:type="dxa"/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56786" w:rsidTr="00411E3A">
        <w:tc>
          <w:tcPr>
            <w:tcW w:w="1300" w:type="dxa"/>
          </w:tcPr>
          <w:p w:rsidR="00C56786" w:rsidRPr="00CC6527" w:rsidRDefault="00C56786" w:rsidP="00411E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ср. балл 9-11 классы 2022</w:t>
            </w:r>
          </w:p>
        </w:tc>
        <w:tc>
          <w:tcPr>
            <w:tcW w:w="1656" w:type="dxa"/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1000" w:type="dxa"/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5" w:type="dxa"/>
          </w:tcPr>
          <w:p w:rsidR="00C56786" w:rsidRPr="00B20CCC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0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C56786" w:rsidRPr="00413934" w:rsidTr="00411E3A">
        <w:tc>
          <w:tcPr>
            <w:tcW w:w="1300" w:type="dxa"/>
          </w:tcPr>
          <w:p w:rsidR="00C56786" w:rsidRPr="00CC6527" w:rsidRDefault="00C56786" w:rsidP="00411E3A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ср. балл 9-11 классы 2023</w:t>
            </w:r>
          </w:p>
        </w:tc>
        <w:tc>
          <w:tcPr>
            <w:tcW w:w="1656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7,7</w:t>
            </w:r>
          </w:p>
        </w:tc>
        <w:tc>
          <w:tcPr>
            <w:tcW w:w="1000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5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E46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56786" w:rsidTr="00411E3A">
        <w:tc>
          <w:tcPr>
            <w:tcW w:w="1300" w:type="dxa"/>
          </w:tcPr>
          <w:p w:rsidR="00C56786" w:rsidRPr="007E4621" w:rsidRDefault="00C56786" w:rsidP="00411E3A">
            <w:pP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ср. балл 9-11 классы 2024</w:t>
            </w:r>
          </w:p>
        </w:tc>
        <w:tc>
          <w:tcPr>
            <w:tcW w:w="1656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000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9" w:type="dxa"/>
            <w:tcBorders>
              <w:right w:val="single" w:sz="4" w:space="0" w:color="auto"/>
            </w:tcBorders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1972" w:type="dxa"/>
            <w:tcBorders>
              <w:left w:val="single" w:sz="4" w:space="0" w:color="auto"/>
            </w:tcBorders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765" w:type="dxa"/>
          </w:tcPr>
          <w:p w:rsidR="00C56786" w:rsidRPr="007E4621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C56786" w:rsidRDefault="00C56786" w:rsidP="00C567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Pr="007E4621" w:rsidRDefault="00C56786" w:rsidP="00C567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сравнении с прошлыми годами учащиеся 8-11 классов показали хуже  результат. </w:t>
      </w:r>
    </w:p>
    <w:p w:rsidR="00C56786" w:rsidRPr="00D151F0" w:rsidRDefault="00C56786" w:rsidP="00C5678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51F0">
        <w:rPr>
          <w:rFonts w:ascii="Times New Roman" w:eastAsia="Calibri" w:hAnsi="Times New Roman" w:cs="Times New Roman"/>
          <w:b/>
          <w:sz w:val="28"/>
          <w:szCs w:val="28"/>
        </w:rPr>
        <w:t>Результативность участия</w:t>
      </w:r>
    </w:p>
    <w:tbl>
      <w:tblPr>
        <w:tblpPr w:leftFromText="180" w:rightFromText="180" w:vertAnchor="text" w:horzAnchor="margin" w:tblpXSpec="center" w:tblpY="10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134"/>
        <w:gridCol w:w="1483"/>
        <w:gridCol w:w="1236"/>
        <w:gridCol w:w="1250"/>
        <w:gridCol w:w="1701"/>
      </w:tblGrid>
      <w:tr w:rsidR="00C56786" w:rsidRPr="00085E65" w:rsidTr="00411E3A">
        <w:trPr>
          <w:trHeight w:val="422"/>
        </w:trPr>
        <w:tc>
          <w:tcPr>
            <w:tcW w:w="1809" w:type="dxa"/>
            <w:vMerge w:val="restart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418" w:type="dxa"/>
            <w:vMerge w:val="restart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5103" w:type="dxa"/>
            <w:gridSpan w:val="4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701" w:type="dxa"/>
            <w:vMerge w:val="restart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</w:t>
            </w: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обедителей и призеров (чел.)</w:t>
            </w:r>
          </w:p>
        </w:tc>
      </w:tr>
      <w:tr w:rsidR="00C56786" w:rsidRPr="00085E65" w:rsidTr="00411E3A">
        <w:trPr>
          <w:trHeight w:val="258"/>
        </w:trPr>
        <w:tc>
          <w:tcPr>
            <w:tcW w:w="1809" w:type="dxa"/>
            <w:vMerge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1483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10,01-20</w:t>
            </w:r>
          </w:p>
        </w:tc>
        <w:tc>
          <w:tcPr>
            <w:tcW w:w="123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20,01-50</w:t>
            </w:r>
          </w:p>
        </w:tc>
        <w:tc>
          <w:tcPr>
            <w:tcW w:w="1250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50,01-100</w:t>
            </w:r>
          </w:p>
        </w:tc>
        <w:tc>
          <w:tcPr>
            <w:tcW w:w="1701" w:type="dxa"/>
            <w:vMerge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Гимназия№1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250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9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(100%)</w:t>
            </w:r>
          </w:p>
        </w:tc>
        <w:tc>
          <w:tcPr>
            <w:tcW w:w="1250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605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РЖД Лицей № 21</w:t>
            </w:r>
          </w:p>
        </w:tc>
        <w:tc>
          <w:tcPr>
            <w:tcW w:w="1418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250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6786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2(100%)</w:t>
            </w:r>
          </w:p>
        </w:tc>
        <w:tc>
          <w:tcPr>
            <w:tcW w:w="1250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Default="00C56786" w:rsidP="004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(100%)</w:t>
            </w:r>
          </w:p>
        </w:tc>
        <w:tc>
          <w:tcPr>
            <w:tcW w:w="1701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(100%)</w:t>
            </w: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1(100%)</w:t>
            </w:r>
          </w:p>
        </w:tc>
        <w:tc>
          <w:tcPr>
            <w:tcW w:w="1250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(90%)</w:t>
            </w:r>
          </w:p>
        </w:tc>
        <w:tc>
          <w:tcPr>
            <w:tcW w:w="1250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(10%)</w:t>
            </w:r>
          </w:p>
        </w:tc>
        <w:tc>
          <w:tcPr>
            <w:tcW w:w="1701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(10%)</w:t>
            </w:r>
          </w:p>
        </w:tc>
      </w:tr>
    </w:tbl>
    <w:p w:rsidR="00C56786" w:rsidRDefault="00C56786" w:rsidP="00C5678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6786" w:rsidRPr="00085E65" w:rsidRDefault="00C56786" w:rsidP="00C5678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Низкие результаты (до 20 % </w:t>
      </w:r>
      <w:r w:rsidRPr="00085E65">
        <w:rPr>
          <w:rFonts w:ascii="Times New Roman" w:eastAsia="Calibri" w:hAnsi="Times New Roman" w:cs="Times New Roman"/>
          <w:sz w:val="28"/>
          <w:szCs w:val="28"/>
        </w:rPr>
        <w:t>выполнен</w:t>
      </w:r>
      <w:r>
        <w:rPr>
          <w:rFonts w:ascii="Times New Roman" w:eastAsia="Calibri" w:hAnsi="Times New Roman" w:cs="Times New Roman"/>
          <w:sz w:val="28"/>
          <w:szCs w:val="28"/>
        </w:rPr>
        <w:t>ия олимпиадных заданий) в этом году не наблюдались</w:t>
      </w:r>
      <w:r w:rsidRPr="00085E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56786" w:rsidRPr="00B4684C" w:rsidRDefault="00C56786" w:rsidP="00C567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8C2">
        <w:rPr>
          <w:rFonts w:ascii="Times New Roman" w:eastAsia="Times New Roman" w:hAnsi="Times New Roman" w:cs="Times New Roman"/>
          <w:sz w:val="28"/>
          <w:szCs w:val="28"/>
        </w:rPr>
        <w:t xml:space="preserve">Стоит отметить, что с </w:t>
      </w:r>
      <w:r>
        <w:rPr>
          <w:rFonts w:ascii="Times New Roman" w:eastAsia="Times New Roman" w:hAnsi="Times New Roman" w:cs="Times New Roman"/>
          <w:sz w:val="28"/>
          <w:szCs w:val="28"/>
        </w:rPr>
        <w:t>точки зрения жюри</w:t>
      </w:r>
      <w:r w:rsidRPr="004A28C2">
        <w:rPr>
          <w:rFonts w:ascii="Times New Roman" w:eastAsia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олимпиады имели адекватный, согласно возраста, уровень сложности, и  соответствовали уровню данного этапа олимпиады. </w:t>
      </w:r>
    </w:p>
    <w:p w:rsidR="00C56786" w:rsidRDefault="00C56786" w:rsidP="00C5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84C">
        <w:rPr>
          <w:rFonts w:ascii="Times New Roman" w:hAnsi="Times New Roman" w:cs="Times New Roman"/>
          <w:sz w:val="28"/>
          <w:szCs w:val="28"/>
        </w:rPr>
        <w:lastRenderedPageBreak/>
        <w:t xml:space="preserve">Среди образовательных учреждений города </w:t>
      </w:r>
      <w:r>
        <w:rPr>
          <w:rFonts w:ascii="Times New Roman" w:hAnsi="Times New Roman" w:cs="Times New Roman"/>
          <w:sz w:val="28"/>
          <w:szCs w:val="28"/>
        </w:rPr>
        <w:t xml:space="preserve">победители и призёры </w:t>
      </w:r>
      <w:r w:rsidRPr="00B4684C">
        <w:rPr>
          <w:rFonts w:ascii="Times New Roman" w:hAnsi="Times New Roman" w:cs="Times New Roman"/>
          <w:sz w:val="28"/>
          <w:szCs w:val="28"/>
        </w:rPr>
        <w:t xml:space="preserve">муниципального тура олимпиады школьников </w:t>
      </w:r>
      <w:r>
        <w:rPr>
          <w:rFonts w:ascii="Times New Roman" w:hAnsi="Times New Roman" w:cs="Times New Roman"/>
          <w:sz w:val="28"/>
          <w:szCs w:val="28"/>
        </w:rPr>
        <w:t xml:space="preserve"> по китайскому языку у  МОУ СОШ № 14.</w:t>
      </w:r>
      <w:r w:rsidRPr="00B468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786" w:rsidRDefault="00C56786" w:rsidP="00C5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Pr="00D01393" w:rsidRDefault="00C56786" w:rsidP="00C56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5D7">
        <w:rPr>
          <w:rFonts w:ascii="Times New Roman" w:hAnsi="Times New Roman" w:cs="Times New Roman"/>
          <w:sz w:val="28"/>
          <w:szCs w:val="28"/>
        </w:rPr>
        <w:t>В муниципальном</w:t>
      </w:r>
      <w:r w:rsidRPr="00D01393">
        <w:rPr>
          <w:rFonts w:ascii="Times New Roman" w:hAnsi="Times New Roman" w:cs="Times New Roman"/>
          <w:sz w:val="28"/>
          <w:szCs w:val="28"/>
        </w:rPr>
        <w:t xml:space="preserve"> туре олимпиады по </w:t>
      </w:r>
      <w:r w:rsidRPr="004A28C2">
        <w:rPr>
          <w:rFonts w:ascii="Times New Roman" w:hAnsi="Times New Roman" w:cs="Times New Roman"/>
          <w:b/>
          <w:sz w:val="28"/>
          <w:szCs w:val="28"/>
          <w:u w:val="single"/>
        </w:rPr>
        <w:t>немецкому языку</w:t>
      </w:r>
      <w:r>
        <w:rPr>
          <w:rFonts w:ascii="Times New Roman" w:hAnsi="Times New Roman" w:cs="Times New Roman"/>
          <w:sz w:val="28"/>
          <w:szCs w:val="28"/>
        </w:rPr>
        <w:t xml:space="preserve">  приняли участие 16 учащихся 7 – 10 классов из 1</w:t>
      </w:r>
      <w:r w:rsidRPr="00D01393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овательного учреждения</w:t>
      </w:r>
      <w:r w:rsidRPr="00D01393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рода ( МОУ Лицей№33</w:t>
      </w:r>
      <w:r w:rsidRPr="00D01393">
        <w:rPr>
          <w:rFonts w:ascii="Times New Roman" w:hAnsi="Times New Roman" w:cs="Times New Roman"/>
          <w:sz w:val="28"/>
          <w:szCs w:val="28"/>
        </w:rPr>
        <w:t>)</w:t>
      </w:r>
    </w:p>
    <w:p w:rsidR="00C56786" w:rsidRPr="00D01393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 –  9 </w:t>
      </w:r>
      <w:r w:rsidRPr="00D0139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частников</w:t>
      </w:r>
      <w:r w:rsidRPr="00D01393">
        <w:rPr>
          <w:rFonts w:ascii="Times New Roman" w:hAnsi="Times New Roman" w:cs="Times New Roman"/>
          <w:sz w:val="28"/>
          <w:szCs w:val="28"/>
        </w:rPr>
        <w:t>,</w:t>
      </w:r>
    </w:p>
    <w:p w:rsidR="00C56786" w:rsidRPr="00D01393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 – 3 участника,</w:t>
      </w:r>
    </w:p>
    <w:p w:rsidR="00C56786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– 1участник,</w:t>
      </w:r>
    </w:p>
    <w:p w:rsidR="00C56786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 2 участника,</w:t>
      </w:r>
    </w:p>
    <w:p w:rsidR="00C56786" w:rsidRDefault="00C56786" w:rsidP="00C56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 – 1 участник.</w:t>
      </w:r>
    </w:p>
    <w:p w:rsidR="00C56786" w:rsidRDefault="00C56786" w:rsidP="00C567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этап олимпиады проводился в два тура  </w:t>
      </w:r>
      <w:r w:rsidRPr="00B4684C">
        <w:rPr>
          <w:rFonts w:ascii="Times New Roman" w:hAnsi="Times New Roman" w:cs="Times New Roman"/>
          <w:sz w:val="28"/>
          <w:szCs w:val="28"/>
        </w:rPr>
        <w:t>и включал задания на различные виды речевой деятельности и области языка: аудирование, чтение, лексико-грамматические тесты,   использование языка(говор</w:t>
      </w:r>
      <w:r>
        <w:rPr>
          <w:rFonts w:ascii="Times New Roman" w:hAnsi="Times New Roman" w:cs="Times New Roman"/>
          <w:sz w:val="28"/>
          <w:szCs w:val="28"/>
        </w:rPr>
        <w:t xml:space="preserve">ение: монолог и диалог), письмо и  страноведение. </w:t>
      </w:r>
    </w:p>
    <w:p w:rsidR="00C56786" w:rsidRPr="00B4684C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809"/>
        <w:gridCol w:w="1418"/>
        <w:gridCol w:w="1417"/>
        <w:gridCol w:w="1843"/>
        <w:gridCol w:w="1559"/>
        <w:gridCol w:w="1525"/>
      </w:tblGrid>
      <w:tr w:rsidR="00C56786" w:rsidRPr="00B4684C" w:rsidTr="00411E3A">
        <w:tc>
          <w:tcPr>
            <w:tcW w:w="1809" w:type="dxa"/>
          </w:tcPr>
          <w:p w:rsidR="00C56786" w:rsidRPr="00B4684C" w:rsidRDefault="00C56786" w:rsidP="00411E3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84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</w:p>
        </w:tc>
      </w:tr>
      <w:tr w:rsidR="00C56786" w:rsidRPr="00B4684C" w:rsidTr="00411E3A">
        <w:tc>
          <w:tcPr>
            <w:tcW w:w="1809" w:type="dxa"/>
          </w:tcPr>
          <w:p w:rsidR="00C56786" w:rsidRPr="00B4684C" w:rsidRDefault="00C56786" w:rsidP="00411E3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684C"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418" w:type="dxa"/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C56786" w:rsidRPr="00B4684C" w:rsidRDefault="00C56786" w:rsidP="00411E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935">
        <w:rPr>
          <w:rFonts w:ascii="Times New Roman" w:eastAsia="Times New Roman" w:hAnsi="Times New Roman" w:cs="Times New Roman"/>
          <w:sz w:val="28"/>
          <w:szCs w:val="28"/>
        </w:rPr>
        <w:t xml:space="preserve">Предметная комиссия по </w:t>
      </w:r>
      <w:r w:rsidRPr="00900935">
        <w:rPr>
          <w:rFonts w:ascii="Times New Roman" w:eastAsia="Times New Roman" w:hAnsi="Times New Roman" w:cs="Times New Roman"/>
          <w:bCs/>
          <w:sz w:val="28"/>
          <w:szCs w:val="28"/>
        </w:rPr>
        <w:t>немецкому языку</w:t>
      </w:r>
      <w:r w:rsidRPr="00900935">
        <w:rPr>
          <w:rFonts w:ascii="Times New Roman" w:eastAsia="Times New Roman" w:hAnsi="Times New Roman" w:cs="Times New Roman"/>
          <w:sz w:val="28"/>
          <w:szCs w:val="28"/>
        </w:rPr>
        <w:t xml:space="preserve"> при анализе решений олимпиадных задач  отмети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ла, что  ученики 7- 8 класса </w:t>
      </w:r>
      <w:r w:rsidRPr="00900935">
        <w:rPr>
          <w:rFonts w:ascii="Times New Roman" w:eastAsia="Times New Roman" w:hAnsi="Times New Roman" w:cs="Times New Roman"/>
          <w:sz w:val="28"/>
          <w:szCs w:val="28"/>
        </w:rPr>
        <w:t>испытывали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трудности при выполнении задания по «Аудированию», «Чтению» и «Грамматике». Задания составлены корректно и адекватно, и соответствовали уровню знаний учащихся. </w:t>
      </w: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7-8 класс:</w:t>
      </w:r>
    </w:p>
    <w:tbl>
      <w:tblPr>
        <w:tblStyle w:val="a8"/>
        <w:tblW w:w="10065" w:type="dxa"/>
        <w:tblInd w:w="-318" w:type="dxa"/>
        <w:tblLayout w:type="fixed"/>
        <w:tblLook w:val="04A0"/>
      </w:tblPr>
      <w:tblGrid>
        <w:gridCol w:w="1702"/>
        <w:gridCol w:w="1134"/>
        <w:gridCol w:w="1276"/>
        <w:gridCol w:w="1559"/>
        <w:gridCol w:w="1890"/>
        <w:gridCol w:w="1087"/>
        <w:gridCol w:w="1417"/>
      </w:tblGrid>
      <w:tr w:rsidR="00C56786" w:rsidTr="00411E3A">
        <w:tc>
          <w:tcPr>
            <w:tcW w:w="1702" w:type="dxa"/>
          </w:tcPr>
          <w:p w:rsidR="00C56786" w:rsidRPr="00900935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hAnsi="Times New Roman"/>
                <w:b/>
                <w:sz w:val="24"/>
                <w:szCs w:val="24"/>
              </w:rPr>
              <w:t>виды заданий</w:t>
            </w:r>
          </w:p>
        </w:tc>
        <w:tc>
          <w:tcPr>
            <w:tcW w:w="1134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276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Грамматич тест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Страноведение</w:t>
            </w:r>
          </w:p>
        </w:tc>
        <w:tc>
          <w:tcPr>
            <w:tcW w:w="1087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417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</w:t>
            </w:r>
          </w:p>
        </w:tc>
      </w:tr>
      <w:tr w:rsidR="00C56786" w:rsidRPr="002533A5" w:rsidTr="00411E3A">
        <w:tc>
          <w:tcPr>
            <w:tcW w:w="1702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134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1276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56786" w:rsidRPr="002533A5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1087" w:type="dxa"/>
          </w:tcPr>
          <w:p w:rsidR="00C56786" w:rsidRPr="002533A5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1417" w:type="dxa"/>
          </w:tcPr>
          <w:p w:rsidR="00C56786" w:rsidRPr="002533A5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C56786" w:rsidTr="00411E3A">
        <w:tc>
          <w:tcPr>
            <w:tcW w:w="1702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7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7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C56786" w:rsidRDefault="00C56786" w:rsidP="00C5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95900" cy="3200400"/>
            <wp:effectExtent l="19050" t="0" r="19050" b="0"/>
            <wp:docPr id="1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56786" w:rsidRDefault="00C56786" w:rsidP="00C567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6786" w:rsidRDefault="00C56786" w:rsidP="00C5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48E">
        <w:rPr>
          <w:rFonts w:ascii="Times New Roman" w:eastAsia="Times New Roman" w:hAnsi="Times New Roman" w:cs="Times New Roman"/>
          <w:sz w:val="28"/>
          <w:szCs w:val="28"/>
        </w:rPr>
        <w:t>Ученики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0A8">
        <w:rPr>
          <w:rFonts w:ascii="Times New Roman" w:eastAsia="Times New Roman" w:hAnsi="Times New Roman" w:cs="Times New Roman"/>
          <w:sz w:val="28"/>
          <w:szCs w:val="28"/>
        </w:rPr>
        <w:t>9-11-х классов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справились со всеми </w:t>
      </w:r>
      <w:r w:rsidRPr="00B4684C">
        <w:rPr>
          <w:rFonts w:ascii="Times New Roman" w:eastAsia="Times New Roman" w:hAnsi="Times New Roman" w:cs="Times New Roman"/>
          <w:sz w:val="28"/>
          <w:szCs w:val="28"/>
        </w:rPr>
        <w:t xml:space="preserve">заданиями. </w:t>
      </w:r>
    </w:p>
    <w:p w:rsidR="00C56786" w:rsidRDefault="00C56786" w:rsidP="00C5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Особых затруднений выявлено не было. Базовым и выше базового уровня владения немецким языком участники обладают.</w:t>
      </w:r>
    </w:p>
    <w:p w:rsidR="00C56786" w:rsidRPr="007B715E" w:rsidRDefault="00C56786" w:rsidP="00C56786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9-11</w:t>
      </w:r>
      <w:r w:rsidRPr="007B715E">
        <w:rPr>
          <w:rFonts w:ascii="Times New Roman" w:eastAsia="Times New Roman" w:hAnsi="Times New Roman" w:cs="Times New Roman"/>
          <w:sz w:val="28"/>
          <w:szCs w:val="28"/>
        </w:rPr>
        <w:t xml:space="preserve"> класс:</w:t>
      </w:r>
      <w:r w:rsidRPr="007B715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tbl>
      <w:tblPr>
        <w:tblStyle w:val="a8"/>
        <w:tblW w:w="10065" w:type="dxa"/>
        <w:tblInd w:w="-318" w:type="dxa"/>
        <w:tblLayout w:type="fixed"/>
        <w:tblLook w:val="04A0"/>
      </w:tblPr>
      <w:tblGrid>
        <w:gridCol w:w="1702"/>
        <w:gridCol w:w="1076"/>
        <w:gridCol w:w="1589"/>
        <w:gridCol w:w="1403"/>
        <w:gridCol w:w="1791"/>
        <w:gridCol w:w="1019"/>
        <w:gridCol w:w="1485"/>
      </w:tblGrid>
      <w:tr w:rsidR="00C56786" w:rsidTr="00411E3A">
        <w:tc>
          <w:tcPr>
            <w:tcW w:w="1702" w:type="dxa"/>
          </w:tcPr>
          <w:p w:rsidR="00C56786" w:rsidRPr="00900935" w:rsidRDefault="00C56786" w:rsidP="00411E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hAnsi="Times New Roman"/>
                <w:b/>
                <w:sz w:val="24"/>
                <w:szCs w:val="24"/>
              </w:rPr>
              <w:t>виды заданий</w:t>
            </w:r>
          </w:p>
        </w:tc>
        <w:tc>
          <w:tcPr>
            <w:tcW w:w="1076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589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Грамматич тест</w:t>
            </w: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Страноведение</w:t>
            </w:r>
          </w:p>
        </w:tc>
        <w:tc>
          <w:tcPr>
            <w:tcW w:w="1019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485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</w:t>
            </w:r>
          </w:p>
        </w:tc>
      </w:tr>
      <w:tr w:rsidR="00C56786" w:rsidTr="00411E3A">
        <w:tc>
          <w:tcPr>
            <w:tcW w:w="1702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076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1589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4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4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019" w:type="dxa"/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1485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C56786" w:rsidTr="00411E3A">
        <w:tc>
          <w:tcPr>
            <w:tcW w:w="1702" w:type="dxa"/>
          </w:tcPr>
          <w:p w:rsidR="00C56786" w:rsidRPr="00900935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09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076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89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19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85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C56786" w:rsidRPr="000A3A40" w:rsidRDefault="00C56786" w:rsidP="00C5678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6786" w:rsidRDefault="00C56786" w:rsidP="00C567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eastAsia="TimesNewRomanPSMT" w:hAnsi="Times New Roman" w:cs="Times New Roman"/>
          <w:noProof/>
          <w:sz w:val="28"/>
          <w:szCs w:val="28"/>
        </w:rPr>
        <w:drawing>
          <wp:inline distT="0" distB="0" distL="0" distR="0">
            <wp:extent cx="5419725" cy="2695575"/>
            <wp:effectExtent l="19050" t="0" r="9525" b="0"/>
            <wp:docPr id="1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56786" w:rsidRDefault="00C56786" w:rsidP="00C56786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C56786" w:rsidRDefault="00C56786" w:rsidP="00C56786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C56786" w:rsidRDefault="00C56786" w:rsidP="00C56786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:rsidR="00C56786" w:rsidRDefault="00C56786" w:rsidP="00C56786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Средние баллы по видам заданий в сравнении за 3 года</w:t>
      </w:r>
    </w:p>
    <w:tbl>
      <w:tblPr>
        <w:tblStyle w:val="a8"/>
        <w:tblW w:w="0" w:type="auto"/>
        <w:tblInd w:w="-318" w:type="dxa"/>
        <w:tblLook w:val="04A0"/>
      </w:tblPr>
      <w:tblGrid>
        <w:gridCol w:w="1352"/>
        <w:gridCol w:w="1656"/>
        <w:gridCol w:w="1055"/>
        <w:gridCol w:w="1867"/>
        <w:gridCol w:w="1461"/>
        <w:gridCol w:w="1129"/>
        <w:gridCol w:w="1369"/>
      </w:tblGrid>
      <w:tr w:rsidR="00C56786" w:rsidTr="00411E3A">
        <w:tc>
          <w:tcPr>
            <w:tcW w:w="1352" w:type="dxa"/>
          </w:tcPr>
          <w:p w:rsidR="00C56786" w:rsidRPr="00D25064" w:rsidRDefault="00C56786" w:rsidP="00411E3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25064">
              <w:rPr>
                <w:rFonts w:ascii="Times New Roman" w:eastAsia="TimesNewRomanPSMT" w:hAnsi="Times New Roman"/>
                <w:b/>
                <w:sz w:val="24"/>
                <w:szCs w:val="24"/>
              </w:rPr>
              <w:t>Виды заданий</w:t>
            </w:r>
          </w:p>
        </w:tc>
        <w:tc>
          <w:tcPr>
            <w:tcW w:w="1656" w:type="dxa"/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Страноведение</w:t>
            </w:r>
          </w:p>
        </w:tc>
        <w:tc>
          <w:tcPr>
            <w:tcW w:w="1461" w:type="dxa"/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Грамматич тест</w:t>
            </w:r>
          </w:p>
        </w:tc>
        <w:tc>
          <w:tcPr>
            <w:tcW w:w="1129" w:type="dxa"/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369" w:type="dxa"/>
          </w:tcPr>
          <w:p w:rsidR="00C56786" w:rsidRPr="00D25064" w:rsidRDefault="00C56786" w:rsidP="00411E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</w:t>
            </w:r>
          </w:p>
        </w:tc>
      </w:tr>
      <w:tr w:rsidR="00C56786" w:rsidTr="00411E3A">
        <w:tc>
          <w:tcPr>
            <w:tcW w:w="1352" w:type="dxa"/>
          </w:tcPr>
          <w:p w:rsidR="00C56786" w:rsidRPr="00D249CE" w:rsidRDefault="00C56786" w:rsidP="00411E3A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9CE">
              <w:rPr>
                <w:rFonts w:ascii="Times New Roman" w:eastAsia="TimesNewRomanPSMT" w:hAnsi="Times New Roman"/>
                <w:sz w:val="24"/>
                <w:szCs w:val="24"/>
              </w:rPr>
              <w:t>ср. балл 7-8 классы 202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461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7,9</w:t>
            </w:r>
          </w:p>
        </w:tc>
        <w:tc>
          <w:tcPr>
            <w:tcW w:w="1129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9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56786" w:rsidTr="00411E3A">
        <w:tc>
          <w:tcPr>
            <w:tcW w:w="1352" w:type="dxa"/>
          </w:tcPr>
          <w:p w:rsidR="00C56786" w:rsidRPr="00D249CE" w:rsidRDefault="00C56786" w:rsidP="00411E3A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9CE">
              <w:rPr>
                <w:rFonts w:ascii="Times New Roman" w:eastAsia="TimesNewRomanPSMT" w:hAnsi="Times New Roman"/>
                <w:sz w:val="24"/>
                <w:szCs w:val="24"/>
              </w:rPr>
              <w:t>ср. балл 7-8 классы 202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6,8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61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29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69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C56786" w:rsidTr="00411E3A">
        <w:tc>
          <w:tcPr>
            <w:tcW w:w="1352" w:type="dxa"/>
          </w:tcPr>
          <w:p w:rsidR="00C56786" w:rsidRPr="00091C88" w:rsidRDefault="00C56786" w:rsidP="00411E3A">
            <w:pP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</w:pPr>
            <w:r w:rsidRPr="00091C8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ср. балл 7-8 классы 202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656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1461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1129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12,3</w:t>
            </w:r>
          </w:p>
        </w:tc>
        <w:tc>
          <w:tcPr>
            <w:tcW w:w="1369" w:type="dxa"/>
          </w:tcPr>
          <w:p w:rsidR="00C56786" w:rsidRP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67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C56786" w:rsidTr="00411E3A">
        <w:tc>
          <w:tcPr>
            <w:tcW w:w="1352" w:type="dxa"/>
          </w:tcPr>
          <w:p w:rsidR="00C56786" w:rsidRPr="00D249CE" w:rsidRDefault="00C56786" w:rsidP="00411E3A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9CE">
              <w:rPr>
                <w:rFonts w:ascii="Times New Roman" w:eastAsia="TimesNewRomanPSMT" w:hAnsi="Times New Roman"/>
                <w:sz w:val="24"/>
                <w:szCs w:val="24"/>
              </w:rPr>
              <w:t>ср.балл 9-11 классы 202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4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1461" w:type="dxa"/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4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29" w:type="dxa"/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4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369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C56786" w:rsidRPr="008502EB" w:rsidTr="00411E3A">
        <w:tc>
          <w:tcPr>
            <w:tcW w:w="1352" w:type="dxa"/>
          </w:tcPr>
          <w:p w:rsidR="00C56786" w:rsidRPr="00D249CE" w:rsidRDefault="00C56786" w:rsidP="00411E3A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D249CE">
              <w:rPr>
                <w:rFonts w:ascii="Times New Roman" w:eastAsia="TimesNewRomanPSMT" w:hAnsi="Times New Roman"/>
                <w:sz w:val="24"/>
                <w:szCs w:val="24"/>
              </w:rPr>
              <w:t>ср. балл 9-11 классы 202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4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1" w:type="dxa"/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D4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29" w:type="dxa"/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69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14,1</w:t>
            </w:r>
          </w:p>
        </w:tc>
      </w:tr>
      <w:tr w:rsidR="00C56786" w:rsidRPr="00D37711" w:rsidTr="00411E3A">
        <w:tc>
          <w:tcPr>
            <w:tcW w:w="1352" w:type="dxa"/>
          </w:tcPr>
          <w:p w:rsidR="00C56786" w:rsidRPr="00091C88" w:rsidRDefault="00C56786" w:rsidP="00411E3A">
            <w:pP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</w:pPr>
            <w:r w:rsidRPr="00091C88"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ср. балл 9-11 классы 202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656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1055" w:type="dxa"/>
            <w:tcBorders>
              <w:right w:val="single" w:sz="4" w:space="0" w:color="auto"/>
            </w:tcBorders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61" w:type="dxa"/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1129" w:type="dxa"/>
          </w:tcPr>
          <w:p w:rsidR="00C56786" w:rsidRPr="00FD40CF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1369" w:type="dxa"/>
          </w:tcPr>
          <w:p w:rsidR="00C56786" w:rsidRDefault="00C56786" w:rsidP="00411E3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C56786" w:rsidRDefault="00C56786" w:rsidP="00C5678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56786" w:rsidRPr="00D151F0" w:rsidRDefault="00C56786" w:rsidP="00C5678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51F0">
        <w:rPr>
          <w:rFonts w:ascii="Times New Roman" w:eastAsia="Calibri" w:hAnsi="Times New Roman" w:cs="Times New Roman"/>
          <w:b/>
          <w:sz w:val="28"/>
          <w:szCs w:val="28"/>
        </w:rPr>
        <w:t>Результативность участия</w:t>
      </w:r>
    </w:p>
    <w:tbl>
      <w:tblPr>
        <w:tblpPr w:leftFromText="180" w:rightFromText="180" w:vertAnchor="text" w:horzAnchor="margin" w:tblpXSpec="center" w:tblpY="10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134"/>
        <w:gridCol w:w="1276"/>
        <w:gridCol w:w="1275"/>
        <w:gridCol w:w="1418"/>
        <w:gridCol w:w="1843"/>
      </w:tblGrid>
      <w:tr w:rsidR="00C56786" w:rsidRPr="00085E65" w:rsidTr="00411E3A">
        <w:trPr>
          <w:trHeight w:val="422"/>
        </w:trPr>
        <w:tc>
          <w:tcPr>
            <w:tcW w:w="1809" w:type="dxa"/>
            <w:vMerge w:val="restart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418" w:type="dxa"/>
            <w:vMerge w:val="restart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5103" w:type="dxa"/>
            <w:gridSpan w:val="4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1843" w:type="dxa"/>
            <w:vMerge w:val="restart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</w:t>
            </w: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обедителей и призеров (чел.)</w:t>
            </w:r>
          </w:p>
        </w:tc>
      </w:tr>
      <w:tr w:rsidR="00C56786" w:rsidRPr="00085E65" w:rsidTr="00411E3A">
        <w:trPr>
          <w:trHeight w:val="258"/>
        </w:trPr>
        <w:tc>
          <w:tcPr>
            <w:tcW w:w="1809" w:type="dxa"/>
            <w:vMerge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1276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10,01-20</w:t>
            </w:r>
          </w:p>
        </w:tc>
        <w:tc>
          <w:tcPr>
            <w:tcW w:w="1275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20,01-50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50,01-100</w:t>
            </w:r>
          </w:p>
        </w:tc>
        <w:tc>
          <w:tcPr>
            <w:tcW w:w="1843" w:type="dxa"/>
            <w:vMerge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6786" w:rsidRPr="00085E65" w:rsidTr="00411E3A">
        <w:trPr>
          <w:trHeight w:val="282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Лицей № 33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(31,3%)</w:t>
            </w:r>
          </w:p>
        </w:tc>
        <w:tc>
          <w:tcPr>
            <w:tcW w:w="1418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(68,8%)</w:t>
            </w:r>
          </w:p>
        </w:tc>
        <w:tc>
          <w:tcPr>
            <w:tcW w:w="1843" w:type="dxa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(31,3%)</w:t>
            </w:r>
          </w:p>
        </w:tc>
      </w:tr>
      <w:tr w:rsidR="00C56786" w:rsidRPr="00085E65" w:rsidTr="00411E3A">
        <w:trPr>
          <w:trHeight w:val="263"/>
        </w:trPr>
        <w:tc>
          <w:tcPr>
            <w:tcW w:w="1809" w:type="dxa"/>
            <w:vAlign w:val="bottom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E65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C56786" w:rsidRPr="00085E65" w:rsidRDefault="00C56786" w:rsidP="00411E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(31,3%)</w:t>
            </w:r>
          </w:p>
        </w:tc>
        <w:tc>
          <w:tcPr>
            <w:tcW w:w="1418" w:type="dxa"/>
            <w:vAlign w:val="bottom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(68,5%)</w:t>
            </w:r>
          </w:p>
        </w:tc>
        <w:tc>
          <w:tcPr>
            <w:tcW w:w="1843" w:type="dxa"/>
          </w:tcPr>
          <w:p w:rsidR="00C56786" w:rsidRPr="00085E65" w:rsidRDefault="00C56786" w:rsidP="00411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(31,3%)</w:t>
            </w:r>
          </w:p>
        </w:tc>
      </w:tr>
    </w:tbl>
    <w:p w:rsidR="00C56786" w:rsidRDefault="00C56786" w:rsidP="00C56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56786" w:rsidRDefault="00C56786" w:rsidP="00C56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Максимальный балл 7-11 классы – 120             </w:t>
      </w:r>
    </w:p>
    <w:p w:rsidR="00C56786" w:rsidRDefault="00C56786" w:rsidP="00C56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Средний балл 7-8 классы – 65,8</w:t>
      </w:r>
    </w:p>
    <w:p w:rsidR="00C56786" w:rsidRDefault="00C56786" w:rsidP="00C56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Средний балл 9-11 класс – 98,6</w:t>
      </w:r>
    </w:p>
    <w:p w:rsidR="00C56786" w:rsidRDefault="00C56786" w:rsidP="00C56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Уровень подготовки 7-11 классов повысился по сравнению с прошлыми годами. </w:t>
      </w:r>
    </w:p>
    <w:p w:rsidR="00C56786" w:rsidRDefault="00C56786" w:rsidP="0077531C">
      <w:pPr>
        <w:pStyle w:val="a9"/>
        <w:spacing w:line="360" w:lineRule="auto"/>
      </w:pPr>
    </w:p>
    <w:p w:rsidR="00C56786" w:rsidRDefault="00C56786" w:rsidP="0077531C">
      <w:pPr>
        <w:pStyle w:val="a9"/>
        <w:spacing w:line="360" w:lineRule="auto"/>
      </w:pPr>
    </w:p>
    <w:p w:rsidR="0077531C" w:rsidRDefault="0077531C" w:rsidP="0077531C">
      <w:pPr>
        <w:pStyle w:val="a9"/>
        <w:spacing w:line="360" w:lineRule="auto"/>
      </w:pPr>
      <w:r>
        <w:t>Олимпиада по английскому языку среди учащихся 4-х классов.</w:t>
      </w:r>
    </w:p>
    <w:p w:rsidR="00043405" w:rsidRDefault="00043405" w:rsidP="0077531C">
      <w:pPr>
        <w:pStyle w:val="a9"/>
        <w:spacing w:line="360" w:lineRule="auto"/>
      </w:pPr>
    </w:p>
    <w:p w:rsidR="00043405" w:rsidRPr="007C1256" w:rsidRDefault="00043405" w:rsidP="00043405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7C125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апреля</w:t>
      </w:r>
      <w:r w:rsidRPr="007C1256">
        <w:rPr>
          <w:rFonts w:ascii="Times New Roman" w:hAnsi="Times New Roman" w:cs="Times New Roman"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7C1256">
        <w:rPr>
          <w:rFonts w:ascii="Times New Roman" w:hAnsi="Times New Roman" w:cs="Times New Roman"/>
          <w:i/>
          <w:sz w:val="28"/>
          <w:szCs w:val="28"/>
        </w:rPr>
        <w:t xml:space="preserve"> года на базе МОУ СОШ № 42  состоялась муниципальная олимпиада школьников 4-х классов по </w:t>
      </w:r>
      <w:r w:rsidRPr="007C1256">
        <w:rPr>
          <w:rFonts w:ascii="Times New Roman" w:hAnsi="Times New Roman" w:cs="Times New Roman"/>
          <w:i/>
          <w:sz w:val="28"/>
          <w:szCs w:val="28"/>
          <w:u w:val="single"/>
        </w:rPr>
        <w:t>Английскому языку.</w:t>
      </w:r>
    </w:p>
    <w:p w:rsidR="00043405" w:rsidRPr="007C1256" w:rsidRDefault="00043405" w:rsidP="00043405">
      <w:pPr>
        <w:jc w:val="both"/>
        <w:rPr>
          <w:rFonts w:ascii="Times New Roman" w:hAnsi="Times New Roman" w:cs="Times New Roman"/>
          <w:sz w:val="28"/>
          <w:szCs w:val="28"/>
        </w:rPr>
      </w:pPr>
      <w:r w:rsidRPr="007C1256">
        <w:rPr>
          <w:rFonts w:ascii="Times New Roman" w:hAnsi="Times New Roman" w:cs="Times New Roman"/>
          <w:sz w:val="28"/>
          <w:szCs w:val="28"/>
        </w:rPr>
        <w:lastRenderedPageBreak/>
        <w:t xml:space="preserve">       В</w:t>
      </w:r>
      <w:r>
        <w:rPr>
          <w:rFonts w:ascii="Times New Roman" w:hAnsi="Times New Roman" w:cs="Times New Roman"/>
          <w:sz w:val="28"/>
          <w:szCs w:val="28"/>
        </w:rPr>
        <w:t xml:space="preserve">  олимпиаде   приняли участие 55</w:t>
      </w:r>
      <w:r w:rsidRPr="007C1256">
        <w:rPr>
          <w:rFonts w:ascii="Times New Roman" w:hAnsi="Times New Roman" w:cs="Times New Roman"/>
          <w:sz w:val="28"/>
          <w:szCs w:val="28"/>
        </w:rPr>
        <w:t xml:space="preserve"> учащихся из 3</w:t>
      </w:r>
      <w:r>
        <w:rPr>
          <w:rFonts w:ascii="Times New Roman" w:hAnsi="Times New Roman" w:cs="Times New Roman"/>
          <w:sz w:val="28"/>
          <w:szCs w:val="28"/>
        </w:rPr>
        <w:t>4-х образовательных учреждений</w:t>
      </w:r>
      <w:r w:rsidRPr="007C1256">
        <w:rPr>
          <w:rFonts w:ascii="Times New Roman" w:hAnsi="Times New Roman" w:cs="Times New Roman"/>
          <w:sz w:val="28"/>
          <w:szCs w:val="28"/>
        </w:rPr>
        <w:t xml:space="preserve"> города.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C1256">
        <w:rPr>
          <w:rFonts w:ascii="Times New Roman" w:hAnsi="Times New Roman" w:cs="Times New Roman"/>
          <w:sz w:val="28"/>
          <w:szCs w:val="28"/>
        </w:rPr>
        <w:t>оличество принимающих участие по сравнению с прошлым</w:t>
      </w:r>
      <w:r>
        <w:rPr>
          <w:rFonts w:ascii="Times New Roman" w:hAnsi="Times New Roman" w:cs="Times New Roman"/>
          <w:sz w:val="28"/>
          <w:szCs w:val="28"/>
        </w:rPr>
        <w:t>и годами осталось на том же уровне</w:t>
      </w:r>
      <w:r w:rsidRPr="007C125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tblLook w:val="04A0"/>
      </w:tblPr>
      <w:tblGrid>
        <w:gridCol w:w="2392"/>
        <w:gridCol w:w="1827"/>
        <w:gridCol w:w="1843"/>
        <w:gridCol w:w="1843"/>
        <w:gridCol w:w="1666"/>
      </w:tblGrid>
      <w:tr w:rsidR="00043405" w:rsidRPr="007C1256" w:rsidTr="00411E3A">
        <w:tc>
          <w:tcPr>
            <w:tcW w:w="2392" w:type="dxa"/>
          </w:tcPr>
          <w:p w:rsidR="00043405" w:rsidRPr="007C1256" w:rsidRDefault="00043405" w:rsidP="00411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25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27" w:type="dxa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25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25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43405" w:rsidRPr="007C1256" w:rsidRDefault="00043405" w:rsidP="00411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43405" w:rsidRPr="007C1256" w:rsidRDefault="00043405" w:rsidP="00411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43405" w:rsidRPr="007C1256" w:rsidTr="00411E3A">
        <w:tc>
          <w:tcPr>
            <w:tcW w:w="2392" w:type="dxa"/>
          </w:tcPr>
          <w:p w:rsidR="00043405" w:rsidRPr="007C1256" w:rsidRDefault="00043405" w:rsidP="00411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256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827" w:type="dxa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25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25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43405" w:rsidRPr="007C1256" w:rsidRDefault="00043405" w:rsidP="00411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43405" w:rsidRPr="007C1256" w:rsidRDefault="00043405" w:rsidP="00411E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</w:tbl>
    <w:p w:rsidR="00043405" w:rsidRPr="007C1256" w:rsidRDefault="00043405" w:rsidP="000434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3405" w:rsidRPr="007C1256" w:rsidRDefault="00043405" w:rsidP="000434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256">
        <w:rPr>
          <w:rFonts w:ascii="Times New Roman" w:hAnsi="Times New Roman" w:cs="Times New Roman"/>
          <w:sz w:val="28"/>
          <w:szCs w:val="28"/>
        </w:rPr>
        <w:t xml:space="preserve">Участвовали школьники обучающиеся по общеобразовательным программам и  школьники обучающиеся по программам углубленного изучения предмета.  Не было разделения заданий. </w:t>
      </w:r>
    </w:p>
    <w:p w:rsidR="00043405" w:rsidRPr="007C1256" w:rsidRDefault="00043405" w:rsidP="000434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405" w:rsidRPr="007C1256" w:rsidRDefault="00043405" w:rsidP="000434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256">
        <w:rPr>
          <w:rFonts w:ascii="Times New Roman" w:hAnsi="Times New Roman" w:cs="Times New Roman"/>
          <w:b/>
          <w:sz w:val="28"/>
          <w:szCs w:val="28"/>
        </w:rPr>
        <w:t>Решением жюри победителями муниципальной олимпиады по английскому языку среди учащихся 4-х классов признаны:</w:t>
      </w:r>
    </w:p>
    <w:p w:rsidR="00043405" w:rsidRPr="007C1256" w:rsidRDefault="00043405" w:rsidP="00043405">
      <w:pPr>
        <w:jc w:val="both"/>
        <w:rPr>
          <w:rFonts w:ascii="Times New Roman" w:hAnsi="Times New Roman" w:cs="Times New Roman"/>
          <w:b/>
        </w:rPr>
      </w:pPr>
    </w:p>
    <w:tbl>
      <w:tblPr>
        <w:tblW w:w="666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60"/>
      </w:tblGrid>
      <w:tr w:rsidR="00043405" w:rsidRPr="007C1256" w:rsidTr="00043405">
        <w:trPr>
          <w:trHeight w:val="644"/>
        </w:trPr>
        <w:tc>
          <w:tcPr>
            <w:tcW w:w="3402" w:type="dxa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256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  <w:tc>
          <w:tcPr>
            <w:tcW w:w="3260" w:type="dxa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256">
              <w:rPr>
                <w:rFonts w:ascii="Times New Roman" w:hAnsi="Times New Roman" w:cs="Times New Roman"/>
                <w:b/>
              </w:rPr>
              <w:t>ОУ</w:t>
            </w:r>
          </w:p>
        </w:tc>
      </w:tr>
      <w:tr w:rsidR="00043405" w:rsidRPr="007C1256" w:rsidTr="00043405"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91,1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ЦО</w:t>
            </w:r>
          </w:p>
        </w:tc>
      </w:tr>
      <w:tr w:rsidR="00043405" w:rsidRPr="007C1256" w:rsidTr="00043405">
        <w:tc>
          <w:tcPr>
            <w:tcW w:w="3402" w:type="dxa"/>
            <w:vAlign w:val="bottom"/>
          </w:tcPr>
          <w:p w:rsidR="00043405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82,2</w:t>
            </w:r>
          </w:p>
        </w:tc>
        <w:tc>
          <w:tcPr>
            <w:tcW w:w="3260" w:type="dxa"/>
            <w:vAlign w:val="bottom"/>
          </w:tcPr>
          <w:p w:rsidR="00043405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</w:tbl>
    <w:p w:rsidR="00043405" w:rsidRPr="007C1256" w:rsidRDefault="00043405" w:rsidP="00043405">
      <w:pPr>
        <w:jc w:val="both"/>
        <w:rPr>
          <w:rFonts w:ascii="Times New Roman" w:hAnsi="Times New Roman" w:cs="Times New Roman"/>
        </w:rPr>
      </w:pPr>
    </w:p>
    <w:p w:rsidR="00043405" w:rsidRPr="007C1256" w:rsidRDefault="00043405" w:rsidP="000434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256">
        <w:rPr>
          <w:rFonts w:ascii="Times New Roman" w:hAnsi="Times New Roman" w:cs="Times New Roman"/>
          <w:b/>
          <w:sz w:val="28"/>
          <w:szCs w:val="28"/>
        </w:rPr>
        <w:t>Решением жюри призёрами муниципальной олимпиады по английскому языку среди учащихся 4-х классов признаны:</w:t>
      </w:r>
      <w:r w:rsidRPr="007C1256">
        <w:rPr>
          <w:rFonts w:ascii="Times New Roman" w:hAnsi="Times New Roman" w:cs="Times New Roman"/>
        </w:rPr>
        <w:tab/>
      </w:r>
    </w:p>
    <w:tbl>
      <w:tblPr>
        <w:tblW w:w="666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60"/>
      </w:tblGrid>
      <w:tr w:rsidR="00043405" w:rsidRPr="007C1256" w:rsidTr="00043405">
        <w:trPr>
          <w:trHeight w:val="644"/>
        </w:trPr>
        <w:tc>
          <w:tcPr>
            <w:tcW w:w="3402" w:type="dxa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256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  <w:tc>
          <w:tcPr>
            <w:tcW w:w="3260" w:type="dxa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256">
              <w:rPr>
                <w:rFonts w:ascii="Times New Roman" w:hAnsi="Times New Roman" w:cs="Times New Roman"/>
                <w:b/>
              </w:rPr>
              <w:t>ОУ</w:t>
            </w:r>
          </w:p>
        </w:tc>
      </w:tr>
      <w:tr w:rsidR="00043405" w:rsidRPr="007C1256" w:rsidTr="00043405"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043405" w:rsidRPr="007C1256" w:rsidTr="00043405"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75,6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043405" w:rsidRPr="007C1256" w:rsidTr="00043405"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73,3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043405" w:rsidRPr="007C1256" w:rsidTr="00043405">
        <w:trPr>
          <w:trHeight w:val="338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71,1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043405" w:rsidRPr="007C1256" w:rsidTr="00043405">
        <w:trPr>
          <w:trHeight w:val="285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68,9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43405" w:rsidRPr="007C1256" w:rsidTr="00043405">
        <w:trPr>
          <w:trHeight w:val="261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64,4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043405" w:rsidRPr="007C1256" w:rsidTr="00043405">
        <w:trPr>
          <w:trHeight w:val="282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62,2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043405" w:rsidRPr="007C1256" w:rsidTr="00043405">
        <w:trPr>
          <w:trHeight w:val="255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62,2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043405" w:rsidRPr="007C1256" w:rsidTr="00043405">
        <w:trPr>
          <w:trHeight w:val="276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62,2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043405" w:rsidRPr="007C1256" w:rsidTr="00043405">
        <w:trPr>
          <w:trHeight w:val="265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60,0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043405" w:rsidRPr="007C1256" w:rsidTr="00043405">
        <w:trPr>
          <w:trHeight w:val="285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043405" w:rsidRPr="007C1256" w:rsidTr="00043405">
        <w:trPr>
          <w:trHeight w:val="243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043405" w:rsidRPr="007C1256" w:rsidTr="00043405">
        <w:trPr>
          <w:trHeight w:val="273"/>
        </w:trPr>
        <w:tc>
          <w:tcPr>
            <w:tcW w:w="3402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3260" w:type="dxa"/>
            <w:vAlign w:val="bottom"/>
          </w:tcPr>
          <w:p w:rsidR="00043405" w:rsidRPr="007C1256" w:rsidRDefault="00043405" w:rsidP="00411E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043405" w:rsidRPr="007C1256" w:rsidRDefault="00043405" w:rsidP="00043405">
      <w:pPr>
        <w:pStyle w:val="a9"/>
        <w:spacing w:line="360" w:lineRule="auto"/>
        <w:jc w:val="both"/>
        <w:rPr>
          <w:b w:val="0"/>
          <w:i w:val="0"/>
          <w:sz w:val="24"/>
        </w:rPr>
      </w:pPr>
    </w:p>
    <w:p w:rsidR="00043405" w:rsidRDefault="00043405" w:rsidP="000434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F36">
        <w:rPr>
          <w:rFonts w:ascii="Times New Roman" w:hAnsi="Times New Roman" w:cs="Times New Roman"/>
          <w:sz w:val="28"/>
          <w:szCs w:val="28"/>
        </w:rPr>
        <w:t xml:space="preserve">В целом учащиеся показали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5F2F36">
        <w:rPr>
          <w:rFonts w:ascii="Times New Roman" w:hAnsi="Times New Roman" w:cs="Times New Roman"/>
          <w:sz w:val="28"/>
          <w:szCs w:val="28"/>
        </w:rPr>
        <w:t>ниже среднего уровня выполнения заданий</w:t>
      </w:r>
      <w:r>
        <w:rPr>
          <w:rFonts w:ascii="Times New Roman" w:hAnsi="Times New Roman" w:cs="Times New Roman"/>
          <w:sz w:val="28"/>
          <w:szCs w:val="28"/>
        </w:rPr>
        <w:t>, средний балл  составил 20</w:t>
      </w:r>
      <w:r w:rsidRPr="005F2F36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5F2F36">
        <w:rPr>
          <w:rFonts w:ascii="Times New Roman" w:hAnsi="Times New Roman" w:cs="Times New Roman"/>
          <w:sz w:val="28"/>
          <w:szCs w:val="28"/>
        </w:rPr>
        <w:t xml:space="preserve"> максимально возможных. Наименьшее количество вып</w:t>
      </w:r>
      <w:r>
        <w:rPr>
          <w:rFonts w:ascii="Times New Roman" w:hAnsi="Times New Roman" w:cs="Times New Roman"/>
          <w:sz w:val="28"/>
          <w:szCs w:val="28"/>
        </w:rPr>
        <w:t>олненных ответов было в заданиях «Аудирование», «Чтение», «Письмо»</w:t>
      </w:r>
      <w:r w:rsidRPr="005F2F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Задание «А</w:t>
      </w:r>
      <w:r w:rsidRPr="005F2F36">
        <w:rPr>
          <w:rFonts w:ascii="Times New Roman" w:hAnsi="Times New Roman" w:cs="Times New Roman"/>
          <w:sz w:val="28"/>
          <w:szCs w:val="28"/>
        </w:rPr>
        <w:t>удирование» ок</w:t>
      </w:r>
      <w:r>
        <w:rPr>
          <w:rFonts w:ascii="Times New Roman" w:hAnsi="Times New Roman" w:cs="Times New Roman"/>
          <w:sz w:val="28"/>
          <w:szCs w:val="28"/>
        </w:rPr>
        <w:t>азалось очень сложным и хотя двое участников набрали максимальный балл, но 40</w:t>
      </w:r>
      <w:r w:rsidRPr="005F2F36">
        <w:rPr>
          <w:rFonts w:ascii="Times New Roman" w:hAnsi="Times New Roman" w:cs="Times New Roman"/>
          <w:sz w:val="28"/>
          <w:szCs w:val="28"/>
        </w:rPr>
        <w:t>% участников олимпиады не справились с данным заданием</w:t>
      </w:r>
      <w:r>
        <w:rPr>
          <w:rFonts w:ascii="Times New Roman" w:hAnsi="Times New Roman" w:cs="Times New Roman"/>
          <w:sz w:val="28"/>
          <w:szCs w:val="28"/>
        </w:rPr>
        <w:t xml:space="preserve">. Такого большого процента не выполнивших это задание не было за все годы проведения олимпиады. В </w:t>
      </w:r>
      <w:r w:rsidRPr="005F2F36"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</w:rPr>
        <w:t xml:space="preserve"> «Аудирование» </w:t>
      </w:r>
      <w:r w:rsidRPr="005F2F36">
        <w:rPr>
          <w:rFonts w:ascii="Times New Roman" w:hAnsi="Times New Roman" w:cs="Times New Roman"/>
          <w:sz w:val="28"/>
          <w:szCs w:val="28"/>
        </w:rPr>
        <w:t xml:space="preserve"> основные ошибки: </w:t>
      </w:r>
      <w:r>
        <w:rPr>
          <w:rFonts w:ascii="Times New Roman" w:hAnsi="Times New Roman" w:cs="Times New Roman"/>
          <w:sz w:val="28"/>
          <w:szCs w:val="28"/>
        </w:rPr>
        <w:t>неумение слушать диктора, неверное орфографическое написание слов в ответах</w:t>
      </w:r>
      <w:r w:rsidRPr="005F2F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И, скорее всего, недостаточная проработка данного вида упражнений на уроках.    В задании «Чтение», второй год подряд,</w:t>
      </w:r>
      <w:r w:rsidRPr="005F2F36">
        <w:rPr>
          <w:rFonts w:ascii="Times New Roman" w:hAnsi="Times New Roman" w:cs="Times New Roman"/>
          <w:sz w:val="28"/>
          <w:szCs w:val="28"/>
        </w:rPr>
        <w:t xml:space="preserve"> максимальный балл не набрал никто. Текст соответствовал возрастным и </w:t>
      </w:r>
      <w:r>
        <w:rPr>
          <w:rFonts w:ascii="Times New Roman" w:hAnsi="Times New Roman" w:cs="Times New Roman"/>
          <w:sz w:val="28"/>
          <w:szCs w:val="28"/>
        </w:rPr>
        <w:t>аутентичным критериям. Основные ошибки:</w:t>
      </w:r>
      <w:r w:rsidRPr="005F2F36">
        <w:rPr>
          <w:rFonts w:ascii="Times New Roman" w:hAnsi="Times New Roman" w:cs="Times New Roman"/>
          <w:sz w:val="28"/>
          <w:szCs w:val="28"/>
        </w:rPr>
        <w:t xml:space="preserve"> непонимание содержания</w:t>
      </w:r>
      <w:r>
        <w:rPr>
          <w:rFonts w:ascii="Times New Roman" w:hAnsi="Times New Roman" w:cs="Times New Roman"/>
          <w:sz w:val="28"/>
          <w:szCs w:val="28"/>
        </w:rPr>
        <w:t xml:space="preserve"> ввиду малого словарного запаса, неумение выделять главное из прочитанного. В задании «П</w:t>
      </w:r>
      <w:r w:rsidRPr="005F2F36">
        <w:rPr>
          <w:rFonts w:ascii="Times New Roman" w:hAnsi="Times New Roman" w:cs="Times New Roman"/>
          <w:sz w:val="28"/>
          <w:szCs w:val="28"/>
        </w:rPr>
        <w:t xml:space="preserve">исьмо» </w:t>
      </w:r>
      <w:r>
        <w:rPr>
          <w:rFonts w:ascii="Times New Roman" w:hAnsi="Times New Roman" w:cs="Times New Roman"/>
          <w:sz w:val="28"/>
          <w:szCs w:val="28"/>
        </w:rPr>
        <w:t xml:space="preserve"> двое</w:t>
      </w:r>
      <w:r w:rsidRPr="005F2F36">
        <w:rPr>
          <w:rFonts w:ascii="Times New Roman" w:hAnsi="Times New Roman" w:cs="Times New Roman"/>
          <w:sz w:val="28"/>
          <w:szCs w:val="28"/>
        </w:rPr>
        <w:t xml:space="preserve"> участников набрали максимальный балл,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5F2F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F2F36">
        <w:rPr>
          <w:rFonts w:ascii="Times New Roman" w:hAnsi="Times New Roman" w:cs="Times New Roman"/>
          <w:sz w:val="28"/>
          <w:szCs w:val="28"/>
        </w:rPr>
        <w:t xml:space="preserve">% не справился с данным заданием. </w:t>
      </w:r>
      <w:r>
        <w:rPr>
          <w:rFonts w:ascii="Times New Roman" w:hAnsi="Times New Roman" w:cs="Times New Roman"/>
          <w:sz w:val="28"/>
          <w:szCs w:val="28"/>
        </w:rPr>
        <w:t xml:space="preserve">Это на 2% больше, чем а прошлом году. </w:t>
      </w:r>
      <w:r w:rsidRPr="005F2F36">
        <w:rPr>
          <w:rFonts w:ascii="Times New Roman" w:hAnsi="Times New Roman" w:cs="Times New Roman"/>
          <w:sz w:val="28"/>
          <w:szCs w:val="28"/>
        </w:rPr>
        <w:t>Основные ошибки: орфография; незнание лексики; после точки в конце предложения новое пишут с маленькой буквы; пунктуация после обращения; графическое написание букв; путаница в грамматических временах; слитн</w:t>
      </w:r>
      <w:r>
        <w:rPr>
          <w:rFonts w:ascii="Times New Roman" w:hAnsi="Times New Roman" w:cs="Times New Roman"/>
          <w:sz w:val="28"/>
          <w:szCs w:val="28"/>
        </w:rPr>
        <w:t>ое написание слов в предложении, ну и в целом неумение писать электронное письмо.</w:t>
      </w:r>
      <w:r w:rsidRPr="005F2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этом году участники лучше справились с  заданием устной речи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Было добавлено задание чтение текста вслух. Большинство участников пришли подготовленные к устной речи, хотя и наблюдались некоторые ошибки: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4EE5">
        <w:rPr>
          <w:rFonts w:ascii="Times New Roman" w:hAnsi="Times New Roman" w:cs="Times New Roman"/>
          <w:sz w:val="28"/>
          <w:szCs w:val="28"/>
        </w:rPr>
        <w:t>фонетич</w:t>
      </w:r>
      <w:r w:rsidRPr="005F2F36">
        <w:rPr>
          <w:rFonts w:ascii="Times New Roman" w:hAnsi="Times New Roman" w:cs="Times New Roman"/>
          <w:sz w:val="28"/>
          <w:szCs w:val="28"/>
        </w:rPr>
        <w:t>еские ошибки, подмена лексики</w:t>
      </w:r>
      <w:r>
        <w:rPr>
          <w:rFonts w:ascii="Times New Roman" w:hAnsi="Times New Roman" w:cs="Times New Roman"/>
          <w:sz w:val="28"/>
          <w:szCs w:val="28"/>
        </w:rPr>
        <w:t>, ограниченный словарный запас, н</w:t>
      </w:r>
      <w:r w:rsidRPr="005F2F36">
        <w:rPr>
          <w:rFonts w:ascii="Times New Roman" w:hAnsi="Times New Roman" w:cs="Times New Roman"/>
          <w:sz w:val="28"/>
          <w:szCs w:val="28"/>
        </w:rPr>
        <w:t xml:space="preserve">еумение </w:t>
      </w:r>
      <w:r>
        <w:rPr>
          <w:rFonts w:ascii="Times New Roman" w:hAnsi="Times New Roman" w:cs="Times New Roman"/>
          <w:sz w:val="28"/>
          <w:szCs w:val="28"/>
        </w:rPr>
        <w:t>пользоваться опорными вопросами, о</w:t>
      </w:r>
      <w:r w:rsidRPr="005F2F36">
        <w:rPr>
          <w:rFonts w:ascii="Times New Roman" w:hAnsi="Times New Roman" w:cs="Times New Roman"/>
          <w:sz w:val="28"/>
          <w:szCs w:val="28"/>
        </w:rPr>
        <w:t xml:space="preserve">тсутствие логических связок,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5F2F36">
        <w:rPr>
          <w:rFonts w:ascii="Times New Roman" w:hAnsi="Times New Roman" w:cs="Times New Roman"/>
          <w:sz w:val="28"/>
          <w:szCs w:val="28"/>
        </w:rPr>
        <w:t>арушение объема высказывания, влияющего на выполнение коммуникативной задачи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2F36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8"/>
        <w:tblW w:w="0" w:type="auto"/>
        <w:tblLook w:val="04A0"/>
      </w:tblPr>
      <w:tblGrid>
        <w:gridCol w:w="1732"/>
        <w:gridCol w:w="1591"/>
        <w:gridCol w:w="1383"/>
        <w:gridCol w:w="1514"/>
        <w:gridCol w:w="1128"/>
        <w:gridCol w:w="1000"/>
        <w:gridCol w:w="1223"/>
      </w:tblGrid>
      <w:tr w:rsidR="00043405" w:rsidTr="00411E3A">
        <w:trPr>
          <w:trHeight w:val="375"/>
        </w:trPr>
        <w:tc>
          <w:tcPr>
            <w:tcW w:w="1732" w:type="dxa"/>
            <w:vMerge w:val="restart"/>
          </w:tcPr>
          <w:p w:rsidR="00043405" w:rsidRPr="00776719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19">
              <w:rPr>
                <w:rFonts w:ascii="Times New Roman" w:hAnsi="Times New Roman"/>
                <w:sz w:val="24"/>
                <w:szCs w:val="24"/>
              </w:rPr>
              <w:t>виды заданий</w:t>
            </w:r>
          </w:p>
        </w:tc>
        <w:tc>
          <w:tcPr>
            <w:tcW w:w="1594" w:type="dxa"/>
            <w:vMerge w:val="restart"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546" w:type="dxa"/>
            <w:vMerge w:val="restart"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76" w:type="dxa"/>
            <w:vMerge w:val="restart"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Грамматич тест</w:t>
            </w:r>
          </w:p>
        </w:tc>
        <w:tc>
          <w:tcPr>
            <w:tcW w:w="1173" w:type="dxa"/>
            <w:vMerge w:val="restart"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Говорение</w:t>
            </w:r>
          </w:p>
        </w:tc>
      </w:tr>
      <w:tr w:rsidR="00043405" w:rsidTr="00411E3A">
        <w:trPr>
          <w:trHeight w:val="180"/>
        </w:trPr>
        <w:tc>
          <w:tcPr>
            <w:tcW w:w="1732" w:type="dxa"/>
            <w:vMerge/>
          </w:tcPr>
          <w:p w:rsidR="00043405" w:rsidRPr="00776719" w:rsidRDefault="00043405" w:rsidP="00411E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Чтение вслух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Описание картинки</w:t>
            </w:r>
          </w:p>
        </w:tc>
      </w:tr>
      <w:tr w:rsidR="00043405" w:rsidTr="00411E3A">
        <w:tc>
          <w:tcPr>
            <w:tcW w:w="1732" w:type="dxa"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594" w:type="dxa"/>
          </w:tcPr>
          <w:p w:rsidR="00043405" w:rsidRPr="00043405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546" w:type="dxa"/>
          </w:tcPr>
          <w:p w:rsidR="00043405" w:rsidRPr="00043405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76" w:type="dxa"/>
          </w:tcPr>
          <w:p w:rsidR="00043405" w:rsidRPr="00043405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73" w:type="dxa"/>
          </w:tcPr>
          <w:p w:rsidR="00043405" w:rsidRPr="00043405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4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3,5</w:t>
            </w:r>
          </w:p>
        </w:tc>
      </w:tr>
      <w:tr w:rsidR="00043405" w:rsidTr="00411E3A">
        <w:tc>
          <w:tcPr>
            <w:tcW w:w="1732" w:type="dxa"/>
          </w:tcPr>
          <w:p w:rsidR="00043405" w:rsidRPr="00922BE0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B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594" w:type="dxa"/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6" w:type="dxa"/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6" w:type="dxa"/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3" w:type="dxa"/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043405" w:rsidRPr="00922BE0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</w:tbl>
    <w:p w:rsidR="00043405" w:rsidRDefault="00043405" w:rsidP="000434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405" w:rsidRPr="002D327A" w:rsidRDefault="00043405" w:rsidP="0004340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Средний балл в сравнении за 3 года</w:t>
      </w:r>
    </w:p>
    <w:tbl>
      <w:tblPr>
        <w:tblStyle w:val="a8"/>
        <w:tblW w:w="0" w:type="auto"/>
        <w:tblLook w:val="04A0"/>
      </w:tblPr>
      <w:tblGrid>
        <w:gridCol w:w="3190"/>
        <w:gridCol w:w="2163"/>
        <w:gridCol w:w="2055"/>
        <w:gridCol w:w="2163"/>
      </w:tblGrid>
      <w:tr w:rsidR="00043405" w:rsidTr="00411E3A">
        <w:tc>
          <w:tcPr>
            <w:tcW w:w="3190" w:type="dxa"/>
          </w:tcPr>
          <w:p w:rsidR="00043405" w:rsidRDefault="00043405" w:rsidP="00411E3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3" w:type="dxa"/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</w:t>
            </w:r>
          </w:p>
        </w:tc>
      </w:tr>
      <w:tr w:rsidR="00043405" w:rsidTr="00411E3A">
        <w:tc>
          <w:tcPr>
            <w:tcW w:w="3190" w:type="dxa"/>
          </w:tcPr>
          <w:p w:rsidR="00043405" w:rsidRPr="009D0896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Средний </w:t>
            </w:r>
            <w:r w:rsidRPr="009D08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балл </w:t>
            </w:r>
          </w:p>
        </w:tc>
        <w:tc>
          <w:tcPr>
            <w:tcW w:w="2163" w:type="dxa"/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043405" w:rsidTr="00411E3A">
        <w:trPr>
          <w:trHeight w:val="446"/>
        </w:trPr>
        <w:tc>
          <w:tcPr>
            <w:tcW w:w="3190" w:type="dxa"/>
          </w:tcPr>
          <w:p w:rsidR="00043405" w:rsidRPr="00CC6527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Максимальный выполненный балл  </w:t>
            </w:r>
          </w:p>
        </w:tc>
        <w:tc>
          <w:tcPr>
            <w:tcW w:w="2163" w:type="dxa"/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043405" w:rsidRPr="009D0896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043405" w:rsidTr="00411E3A">
        <w:trPr>
          <w:trHeight w:val="446"/>
        </w:trPr>
        <w:tc>
          <w:tcPr>
            <w:tcW w:w="3190" w:type="dxa"/>
          </w:tcPr>
          <w:p w:rsidR="00043405" w:rsidRPr="00CC6527" w:rsidRDefault="00043405" w:rsidP="00411E3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163" w:type="dxa"/>
          </w:tcPr>
          <w:p w:rsidR="00043405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55" w:type="dxa"/>
            <w:tcBorders>
              <w:right w:val="single" w:sz="4" w:space="0" w:color="auto"/>
            </w:tcBorders>
          </w:tcPr>
          <w:p w:rsidR="00043405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043405" w:rsidRDefault="00043405" w:rsidP="00411E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</w:tr>
    </w:tbl>
    <w:p w:rsidR="00043405" w:rsidRDefault="00043405" w:rsidP="000434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405" w:rsidRDefault="00043405" w:rsidP="000434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405" w:rsidRPr="00CC1C07" w:rsidRDefault="00043405" w:rsidP="00CC1C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3FA5">
        <w:rPr>
          <w:rFonts w:ascii="Times New Roman" w:hAnsi="Times New Roman" w:cs="Times New Roman"/>
          <w:sz w:val="28"/>
          <w:szCs w:val="28"/>
        </w:rPr>
        <w:t>В целом участ</w:t>
      </w:r>
      <w:r>
        <w:rPr>
          <w:rFonts w:ascii="Times New Roman" w:hAnsi="Times New Roman" w:cs="Times New Roman"/>
          <w:sz w:val="28"/>
          <w:szCs w:val="28"/>
        </w:rPr>
        <w:t xml:space="preserve">ники показали </w:t>
      </w:r>
      <w:r w:rsidRPr="004D3FA5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 xml:space="preserve"> ниже среднего</w:t>
      </w:r>
      <w:r w:rsidRPr="004D3FA5">
        <w:rPr>
          <w:rFonts w:ascii="Times New Roman" w:hAnsi="Times New Roman" w:cs="Times New Roman"/>
          <w:sz w:val="28"/>
          <w:szCs w:val="28"/>
        </w:rPr>
        <w:t xml:space="preserve"> в решении олимпиадных заданий по сравнении с прошлыми годами,  пр</w:t>
      </w:r>
      <w:r>
        <w:rPr>
          <w:rFonts w:ascii="Times New Roman" w:hAnsi="Times New Roman" w:cs="Times New Roman"/>
          <w:sz w:val="28"/>
          <w:szCs w:val="28"/>
        </w:rPr>
        <w:t xml:space="preserve">исутствует не достаточный </w:t>
      </w:r>
      <w:r w:rsidRPr="004D3FA5">
        <w:rPr>
          <w:rFonts w:ascii="Times New Roman" w:hAnsi="Times New Roman" w:cs="Times New Roman"/>
          <w:sz w:val="28"/>
          <w:szCs w:val="28"/>
        </w:rPr>
        <w:t xml:space="preserve"> уровень подготовки к олимпиаде учащихся. </w:t>
      </w:r>
    </w:p>
    <w:p w:rsidR="0077531C" w:rsidRDefault="0077531C" w:rsidP="0077531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531C" w:rsidRPr="009E50B1" w:rsidRDefault="0077531C" w:rsidP="0077531C">
      <w:pPr>
        <w:spacing w:after="0"/>
        <w:jc w:val="center"/>
        <w:rPr>
          <w:rFonts w:ascii="Times New Roman" w:eastAsia="TimesNewRomanPSMT" w:hAnsi="Times New Roman"/>
          <w:b/>
          <w:sz w:val="28"/>
          <w:szCs w:val="28"/>
        </w:rPr>
      </w:pPr>
      <w:r w:rsidRPr="009E50B1">
        <w:rPr>
          <w:rFonts w:ascii="Times New Roman" w:eastAsia="TimesNewRomanPSMT" w:hAnsi="Times New Roman"/>
          <w:b/>
          <w:sz w:val="28"/>
          <w:szCs w:val="28"/>
        </w:rPr>
        <w:t>Итоговая аттестация учащихся</w:t>
      </w:r>
    </w:p>
    <w:p w:rsidR="0077531C" w:rsidRDefault="0077531C" w:rsidP="007753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E11">
        <w:rPr>
          <w:rFonts w:ascii="Times New Roman" w:hAnsi="Times New Roman" w:cs="Times New Roman"/>
          <w:b/>
          <w:sz w:val="28"/>
          <w:szCs w:val="28"/>
        </w:rPr>
        <w:t>ОГЭ (Английский язык)</w:t>
      </w:r>
    </w:p>
    <w:p w:rsidR="0077531C" w:rsidRPr="003021A3" w:rsidRDefault="0077531C" w:rsidP="0077531C">
      <w:pPr>
        <w:pStyle w:val="ab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  </w:t>
      </w:r>
      <w:r w:rsidRPr="00702776">
        <w:rPr>
          <w:sz w:val="28"/>
          <w:szCs w:val="28"/>
        </w:rPr>
        <w:t xml:space="preserve"> </w:t>
      </w:r>
      <w:r>
        <w:rPr>
          <w:sz w:val="28"/>
          <w:szCs w:val="28"/>
        </w:rPr>
        <w:t>ОГЭ  по английскому языку в 202</w:t>
      </w:r>
      <w:r w:rsidR="00AF5E11">
        <w:rPr>
          <w:sz w:val="28"/>
          <w:szCs w:val="28"/>
        </w:rPr>
        <w:t>4– 2025</w:t>
      </w:r>
      <w:r w:rsidRPr="00702776">
        <w:rPr>
          <w:sz w:val="28"/>
          <w:szCs w:val="28"/>
        </w:rPr>
        <w:t xml:space="preserve"> уч</w:t>
      </w:r>
      <w:r w:rsidR="00AF5E11">
        <w:rPr>
          <w:sz w:val="28"/>
          <w:szCs w:val="28"/>
        </w:rPr>
        <w:t>. году приняли участие 160</w:t>
      </w:r>
      <w:r>
        <w:rPr>
          <w:sz w:val="28"/>
          <w:szCs w:val="28"/>
        </w:rPr>
        <w:t xml:space="preserve">  учащихся 9</w:t>
      </w:r>
      <w:r w:rsidRPr="003021A3">
        <w:rPr>
          <w:sz w:val="28"/>
          <w:szCs w:val="28"/>
        </w:rPr>
        <w:t>-х классов</w:t>
      </w:r>
      <w:r>
        <w:rPr>
          <w:sz w:val="28"/>
          <w:szCs w:val="28"/>
        </w:rPr>
        <w:t>.</w:t>
      </w:r>
      <w:r w:rsidRPr="003021A3">
        <w:rPr>
          <w:sz w:val="28"/>
          <w:szCs w:val="28"/>
        </w:rPr>
        <w:t xml:space="preserve"> </w:t>
      </w:r>
    </w:p>
    <w:p w:rsidR="0077531C" w:rsidRDefault="0077531C" w:rsidP="0077531C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Прошли </w:t>
      </w:r>
      <w:r w:rsidRPr="003021A3">
        <w:rPr>
          <w:sz w:val="28"/>
          <w:szCs w:val="28"/>
        </w:rPr>
        <w:t xml:space="preserve"> пороговый уро</w:t>
      </w:r>
      <w:r>
        <w:rPr>
          <w:sz w:val="28"/>
          <w:szCs w:val="28"/>
        </w:rPr>
        <w:t>вень с минимально допустимыми 28</w:t>
      </w:r>
      <w:r w:rsidRPr="003021A3">
        <w:rPr>
          <w:sz w:val="28"/>
          <w:szCs w:val="28"/>
        </w:rPr>
        <w:t xml:space="preserve"> баллами</w:t>
      </w:r>
      <w:r>
        <w:rPr>
          <w:sz w:val="28"/>
          <w:szCs w:val="28"/>
        </w:rPr>
        <w:t xml:space="preserve">  не все</w:t>
      </w:r>
      <w:r w:rsidRPr="003021A3">
        <w:rPr>
          <w:sz w:val="28"/>
          <w:szCs w:val="28"/>
        </w:rPr>
        <w:t xml:space="preserve"> </w:t>
      </w:r>
      <w:r w:rsidR="00AF5E11">
        <w:rPr>
          <w:sz w:val="28"/>
          <w:szCs w:val="28"/>
        </w:rPr>
        <w:t xml:space="preserve">  учащиеся: 1,3</w:t>
      </w:r>
      <w:r w:rsidRPr="003021A3">
        <w:rPr>
          <w:sz w:val="28"/>
          <w:szCs w:val="28"/>
        </w:rPr>
        <w:t xml:space="preserve"> % от общего количества выполнявших </w:t>
      </w:r>
      <w:r>
        <w:rPr>
          <w:sz w:val="28"/>
          <w:szCs w:val="28"/>
        </w:rPr>
        <w:t>экзаменационное задание не справились</w:t>
      </w:r>
      <w:r w:rsidRPr="003021A3">
        <w:rPr>
          <w:sz w:val="28"/>
          <w:szCs w:val="28"/>
        </w:rPr>
        <w:t>.</w:t>
      </w:r>
      <w:r w:rsidR="00AF5E11">
        <w:rPr>
          <w:sz w:val="28"/>
          <w:szCs w:val="28"/>
        </w:rPr>
        <w:t xml:space="preserve"> Это 2</w:t>
      </w:r>
      <w:r>
        <w:rPr>
          <w:sz w:val="28"/>
          <w:szCs w:val="28"/>
        </w:rPr>
        <w:t xml:space="preserve"> учащихся шк</w:t>
      </w:r>
      <w:r w:rsidR="00AF5E11">
        <w:rPr>
          <w:sz w:val="28"/>
          <w:szCs w:val="28"/>
        </w:rPr>
        <w:t xml:space="preserve">ол: МОУ СОШ№ 42,  гимназия </w:t>
      </w:r>
      <w:r>
        <w:rPr>
          <w:sz w:val="28"/>
          <w:szCs w:val="28"/>
        </w:rPr>
        <w:t xml:space="preserve">№ </w:t>
      </w:r>
      <w:r w:rsidR="00AF5E11">
        <w:rPr>
          <w:sz w:val="28"/>
          <w:szCs w:val="28"/>
        </w:rPr>
        <w:t>9</w:t>
      </w:r>
      <w:r>
        <w:rPr>
          <w:sz w:val="28"/>
          <w:szCs w:val="28"/>
        </w:rPr>
        <w:t>. Средний тестов</w:t>
      </w:r>
      <w:r w:rsidR="008802F9">
        <w:rPr>
          <w:sz w:val="28"/>
          <w:szCs w:val="28"/>
        </w:rPr>
        <w:t>ый балл за письменную часть – 43</w:t>
      </w:r>
      <w:r>
        <w:rPr>
          <w:sz w:val="28"/>
          <w:szCs w:val="28"/>
        </w:rPr>
        <w:t xml:space="preserve">, за устную часть – 11, средний оценочный балл - 4. </w:t>
      </w:r>
    </w:p>
    <w:p w:rsidR="0077531C" w:rsidRDefault="0077531C" w:rsidP="0077531C">
      <w:pPr>
        <w:pStyle w:val="ab"/>
        <w:spacing w:line="360" w:lineRule="auto"/>
        <w:rPr>
          <w:sz w:val="28"/>
          <w:szCs w:val="28"/>
        </w:rPr>
      </w:pPr>
    </w:p>
    <w:tbl>
      <w:tblPr>
        <w:tblpPr w:leftFromText="180" w:rightFromText="180" w:vertAnchor="text" w:horzAnchor="margin" w:tblpX="250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3"/>
        <w:gridCol w:w="1841"/>
        <w:gridCol w:w="1810"/>
        <w:gridCol w:w="1559"/>
        <w:gridCol w:w="1309"/>
      </w:tblGrid>
      <w:tr w:rsidR="008802F9" w:rsidRPr="00DF502E" w:rsidTr="008802F9">
        <w:tc>
          <w:tcPr>
            <w:tcW w:w="2553" w:type="dxa"/>
          </w:tcPr>
          <w:p w:rsidR="008802F9" w:rsidRPr="00DF502E" w:rsidRDefault="008802F9" w:rsidP="008802F9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841" w:type="dxa"/>
          </w:tcPr>
          <w:p w:rsidR="008802F9" w:rsidRPr="00DF502E" w:rsidRDefault="008802F9" w:rsidP="008802F9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810" w:type="dxa"/>
          </w:tcPr>
          <w:p w:rsidR="008802F9" w:rsidRPr="00DF502E" w:rsidRDefault="008802F9" w:rsidP="008802F9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02F9" w:rsidRPr="00DF502E" w:rsidRDefault="008802F9" w:rsidP="008802F9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8802F9" w:rsidRPr="00DF502E" w:rsidRDefault="008802F9" w:rsidP="008802F9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</w:tr>
      <w:tr w:rsidR="008802F9" w:rsidRPr="00DF502E" w:rsidTr="008802F9">
        <w:tc>
          <w:tcPr>
            <w:tcW w:w="2553" w:type="dxa"/>
          </w:tcPr>
          <w:p w:rsidR="008802F9" w:rsidRPr="00DF502E" w:rsidRDefault="008802F9" w:rsidP="008802F9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количество экзаменующихся</w:t>
            </w:r>
          </w:p>
        </w:tc>
        <w:tc>
          <w:tcPr>
            <w:tcW w:w="1841" w:type="dxa"/>
          </w:tcPr>
          <w:p w:rsidR="008802F9" w:rsidRPr="00DF502E" w:rsidRDefault="008802F9" w:rsidP="008802F9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190</w:t>
            </w:r>
          </w:p>
        </w:tc>
        <w:tc>
          <w:tcPr>
            <w:tcW w:w="1810" w:type="dxa"/>
          </w:tcPr>
          <w:p w:rsidR="008802F9" w:rsidRPr="00DF502E" w:rsidRDefault="008802F9" w:rsidP="008802F9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02F9" w:rsidRPr="00DF502E" w:rsidRDefault="008802F9" w:rsidP="008802F9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153</w:t>
            </w:r>
          </w:p>
        </w:tc>
        <w:tc>
          <w:tcPr>
            <w:tcW w:w="1309" w:type="dxa"/>
            <w:tcBorders>
              <w:left w:val="single" w:sz="4" w:space="0" w:color="auto"/>
            </w:tcBorders>
          </w:tcPr>
          <w:p w:rsidR="008802F9" w:rsidRPr="00DF502E" w:rsidRDefault="008802F9" w:rsidP="008802F9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160</w:t>
            </w:r>
          </w:p>
        </w:tc>
      </w:tr>
    </w:tbl>
    <w:p w:rsidR="0077531C" w:rsidRPr="00B24117" w:rsidRDefault="0077531C" w:rsidP="0077531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800725" cy="1762125"/>
            <wp:effectExtent l="19050" t="0" r="9525" b="0"/>
            <wp:docPr id="5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7531C" w:rsidRDefault="0077531C" w:rsidP="0077531C">
      <w:pPr>
        <w:pStyle w:val="ab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выполнения ОГЭ по английскому языку  следующие:</w:t>
      </w:r>
    </w:p>
    <w:tbl>
      <w:tblPr>
        <w:tblW w:w="9356" w:type="dxa"/>
        <w:tblInd w:w="108" w:type="dxa"/>
        <w:tblLook w:val="04A0"/>
      </w:tblPr>
      <w:tblGrid>
        <w:gridCol w:w="3302"/>
        <w:gridCol w:w="1700"/>
        <w:gridCol w:w="1700"/>
        <w:gridCol w:w="2654"/>
      </w:tblGrid>
      <w:tr w:rsidR="0077531C" w:rsidRPr="00DF502E" w:rsidTr="00411E3A">
        <w:trPr>
          <w:trHeight w:val="810"/>
        </w:trPr>
        <w:tc>
          <w:tcPr>
            <w:tcW w:w="33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Аттестационная отметка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Тестовые баллы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Количество учащихся (чел.)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center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Процент учащихся (%)</w:t>
            </w:r>
          </w:p>
        </w:tc>
      </w:tr>
      <w:tr w:rsidR="0077531C" w:rsidRPr="00DF502E" w:rsidTr="00411E3A">
        <w:trPr>
          <w:trHeight w:val="315"/>
        </w:trPr>
        <w:tc>
          <w:tcPr>
            <w:tcW w:w="3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 w:rsidRPr="00DF502E">
              <w:rPr>
                <w:color w:val="000000"/>
              </w:rPr>
              <w:t>"2"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0-28 баллов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B73DD3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B73DD3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77531C" w:rsidRPr="00DF502E" w:rsidTr="00411E3A">
        <w:trPr>
          <w:trHeight w:val="300"/>
        </w:trPr>
        <w:tc>
          <w:tcPr>
            <w:tcW w:w="3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 w:rsidRPr="00DF502E">
              <w:rPr>
                <w:color w:val="000000"/>
              </w:rPr>
              <w:t>"3"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29-45 балла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73DD3">
              <w:rPr>
                <w:color w:val="000000"/>
              </w:rPr>
              <w:t>5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73DD3">
              <w:rPr>
                <w:color w:val="000000"/>
              </w:rPr>
              <w:t>6</w:t>
            </w:r>
          </w:p>
        </w:tc>
      </w:tr>
      <w:tr w:rsidR="0077531C" w:rsidRPr="00DF502E" w:rsidTr="00411E3A">
        <w:trPr>
          <w:trHeight w:val="300"/>
        </w:trPr>
        <w:tc>
          <w:tcPr>
            <w:tcW w:w="3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 w:rsidRPr="00DF502E">
              <w:rPr>
                <w:color w:val="000000"/>
              </w:rPr>
              <w:t>"4"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46-58 балл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B73DD3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73DD3">
              <w:rPr>
                <w:color w:val="000000"/>
              </w:rPr>
              <w:t>8</w:t>
            </w:r>
          </w:p>
        </w:tc>
      </w:tr>
      <w:tr w:rsidR="0077531C" w:rsidRPr="00DF502E" w:rsidTr="00411E3A">
        <w:trPr>
          <w:trHeight w:val="300"/>
        </w:trPr>
        <w:tc>
          <w:tcPr>
            <w:tcW w:w="3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 w:rsidRPr="00DF502E">
              <w:rPr>
                <w:color w:val="000000"/>
              </w:rPr>
              <w:t>"5"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59-70 баллов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B73DD3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73DD3">
              <w:rPr>
                <w:color w:val="000000"/>
              </w:rPr>
              <w:t>6</w:t>
            </w:r>
          </w:p>
        </w:tc>
      </w:tr>
      <w:tr w:rsidR="0077531C" w:rsidRPr="00DF502E" w:rsidTr="00411E3A">
        <w:trPr>
          <w:trHeight w:val="300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b/>
                <w:bCs/>
                <w:color w:val="000000"/>
              </w:rPr>
            </w:pPr>
            <w:r w:rsidRPr="00DF502E">
              <w:rPr>
                <w:b/>
                <w:bCs/>
                <w:color w:val="000000"/>
              </w:rPr>
              <w:t>Средний аттестационный балл: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77531C" w:rsidRPr="00DF502E" w:rsidRDefault="0077531C" w:rsidP="00411E3A">
            <w:pPr>
              <w:jc w:val="center"/>
              <w:rPr>
                <w:color w:val="000000"/>
              </w:rPr>
            </w:pPr>
            <w:r w:rsidRPr="00DF502E">
              <w:rPr>
                <w:color w:val="000000"/>
              </w:rPr>
              <w:t>4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 </w:t>
            </w:r>
          </w:p>
        </w:tc>
      </w:tr>
      <w:tr w:rsidR="0077531C" w:rsidRPr="00DF502E" w:rsidTr="00411E3A">
        <w:trPr>
          <w:trHeight w:val="300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F502E">
              <w:rPr>
                <w:b/>
                <w:bCs/>
                <w:i/>
                <w:iCs/>
                <w:color w:val="000000"/>
              </w:rPr>
              <w:t>Процент успеваемости: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77531C" w:rsidRPr="00DF502E" w:rsidRDefault="00B73DD3" w:rsidP="00411E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  <w:r w:rsidR="0077531C">
              <w:rPr>
                <w:color w:val="000000"/>
              </w:rPr>
              <w:t>,8</w:t>
            </w:r>
            <w:r w:rsidR="0077531C" w:rsidRPr="00DF502E">
              <w:rPr>
                <w:color w:val="000000"/>
              </w:rPr>
              <w:t>%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 </w:t>
            </w:r>
          </w:p>
        </w:tc>
      </w:tr>
      <w:tr w:rsidR="0077531C" w:rsidRPr="00DF502E" w:rsidTr="00411E3A">
        <w:trPr>
          <w:trHeight w:val="315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DF502E">
              <w:rPr>
                <w:b/>
                <w:bCs/>
                <w:i/>
                <w:iCs/>
                <w:color w:val="000000"/>
              </w:rPr>
              <w:t>Процент качества: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77531C" w:rsidRPr="00DF502E" w:rsidRDefault="00B73DD3" w:rsidP="00B73D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77531C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  <w:r w:rsidR="0077531C" w:rsidRPr="00DF502E">
              <w:rPr>
                <w:color w:val="000000"/>
              </w:rPr>
              <w:t>%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DF502E" w:rsidRDefault="0077531C" w:rsidP="00411E3A">
            <w:pPr>
              <w:jc w:val="both"/>
              <w:rPr>
                <w:color w:val="000000"/>
              </w:rPr>
            </w:pPr>
            <w:r w:rsidRPr="00DF502E">
              <w:rPr>
                <w:color w:val="000000"/>
              </w:rPr>
              <w:t> </w:t>
            </w:r>
          </w:p>
        </w:tc>
      </w:tr>
    </w:tbl>
    <w:p w:rsidR="0077531C" w:rsidRDefault="0077531C" w:rsidP="0077531C">
      <w:pPr>
        <w:pStyle w:val="ab"/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1685"/>
        <w:gridCol w:w="1843"/>
        <w:gridCol w:w="2085"/>
        <w:gridCol w:w="1459"/>
      </w:tblGrid>
      <w:tr w:rsidR="0050453D" w:rsidRPr="00DF502E" w:rsidTr="0050453D">
        <w:tc>
          <w:tcPr>
            <w:tcW w:w="2392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685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843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50453D" w:rsidRPr="00DF502E" w:rsidRDefault="0050453D" w:rsidP="0050453D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</w:tr>
      <w:tr w:rsidR="0050453D" w:rsidRPr="00DF502E" w:rsidTr="0050453D">
        <w:tc>
          <w:tcPr>
            <w:tcW w:w="2392" w:type="dxa"/>
          </w:tcPr>
          <w:p w:rsidR="0050453D" w:rsidRPr="00DF502E" w:rsidRDefault="0050453D" w:rsidP="00411E3A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количество отметок «2»</w:t>
            </w:r>
          </w:p>
        </w:tc>
        <w:tc>
          <w:tcPr>
            <w:tcW w:w="1685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50453D" w:rsidRPr="00DF502E" w:rsidRDefault="0050453D" w:rsidP="0050453D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50453D" w:rsidRPr="00DF502E" w:rsidTr="0050453D">
        <w:tc>
          <w:tcPr>
            <w:tcW w:w="2392" w:type="dxa"/>
          </w:tcPr>
          <w:p w:rsidR="0050453D" w:rsidRPr="00DF502E" w:rsidRDefault="0050453D" w:rsidP="00411E3A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количество отметок «3»</w:t>
            </w:r>
          </w:p>
        </w:tc>
        <w:tc>
          <w:tcPr>
            <w:tcW w:w="1685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843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50453D" w:rsidRPr="00DF502E" w:rsidRDefault="0050453D" w:rsidP="0050453D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50453D" w:rsidRPr="00DF502E" w:rsidTr="0050453D">
        <w:tc>
          <w:tcPr>
            <w:tcW w:w="2392" w:type="dxa"/>
          </w:tcPr>
          <w:p w:rsidR="0050453D" w:rsidRPr="00DF502E" w:rsidRDefault="0050453D" w:rsidP="00411E3A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количество отметок «4»</w:t>
            </w:r>
          </w:p>
        </w:tc>
        <w:tc>
          <w:tcPr>
            <w:tcW w:w="1685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1843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50453D" w:rsidRPr="00DF502E" w:rsidRDefault="0050453D" w:rsidP="0050453D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</w:tr>
      <w:tr w:rsidR="0050453D" w:rsidRPr="00DF502E" w:rsidTr="0050453D">
        <w:tc>
          <w:tcPr>
            <w:tcW w:w="2392" w:type="dxa"/>
          </w:tcPr>
          <w:p w:rsidR="0050453D" w:rsidRPr="00DF502E" w:rsidRDefault="0050453D" w:rsidP="00411E3A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количество отметок «5»</w:t>
            </w:r>
          </w:p>
        </w:tc>
        <w:tc>
          <w:tcPr>
            <w:tcW w:w="1685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843" w:type="dxa"/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:rsidR="0050453D" w:rsidRPr="00DF502E" w:rsidRDefault="0050453D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50453D" w:rsidRPr="00DF502E" w:rsidRDefault="0050453D" w:rsidP="0050453D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73</w:t>
            </w:r>
          </w:p>
        </w:tc>
      </w:tr>
    </w:tbl>
    <w:p w:rsidR="0077531C" w:rsidRDefault="0077531C" w:rsidP="0077531C">
      <w:pPr>
        <w:pStyle w:val="ab"/>
        <w:spacing w:line="360" w:lineRule="auto"/>
        <w:rPr>
          <w:sz w:val="28"/>
          <w:szCs w:val="28"/>
        </w:rPr>
      </w:pPr>
    </w:p>
    <w:p w:rsidR="0077531C" w:rsidRDefault="0077531C" w:rsidP="0077531C">
      <w:pPr>
        <w:pStyle w:val="ab"/>
        <w:spacing w:line="360" w:lineRule="auto"/>
        <w:rPr>
          <w:sz w:val="28"/>
          <w:szCs w:val="28"/>
        </w:rPr>
      </w:pPr>
      <w:r w:rsidRPr="00E50388">
        <w:rPr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7531C" w:rsidRDefault="0077531C" w:rsidP="0077531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0747">
        <w:rPr>
          <w:rFonts w:ascii="Times New Roman" w:hAnsi="Times New Roman"/>
          <w:sz w:val="28"/>
          <w:szCs w:val="28"/>
        </w:rPr>
        <w:t>Если выстраивать рейтинг образовательных учреждений, учащиеся которых  по</w:t>
      </w:r>
      <w:r>
        <w:rPr>
          <w:rFonts w:ascii="Times New Roman" w:hAnsi="Times New Roman"/>
          <w:sz w:val="28"/>
          <w:szCs w:val="28"/>
        </w:rPr>
        <w:t xml:space="preserve">казали лучшие результаты   ОГЭ </w:t>
      </w:r>
      <w:r w:rsidRPr="00950747">
        <w:rPr>
          <w:rFonts w:ascii="Times New Roman" w:hAnsi="Times New Roman"/>
          <w:sz w:val="28"/>
          <w:szCs w:val="28"/>
        </w:rPr>
        <w:t>по английскому языку, то  он будет выглядеть следующим образом</w:t>
      </w:r>
      <w:r>
        <w:rPr>
          <w:rFonts w:ascii="Times New Roman" w:hAnsi="Times New Roman"/>
          <w:sz w:val="28"/>
          <w:szCs w:val="28"/>
        </w:rPr>
        <w:t>:</w:t>
      </w:r>
    </w:p>
    <w:p w:rsidR="0077531C" w:rsidRDefault="0077531C" w:rsidP="007753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гимназии № 1,</w:t>
      </w:r>
      <w:r w:rsidRPr="00EA3734">
        <w:rPr>
          <w:rFonts w:ascii="Times New Roman" w:hAnsi="Times New Roman"/>
          <w:sz w:val="28"/>
          <w:szCs w:val="28"/>
        </w:rPr>
        <w:t>9</w:t>
      </w:r>
    </w:p>
    <w:p w:rsidR="00B42878" w:rsidRDefault="00B42878" w:rsidP="007753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Лицей №33</w:t>
      </w:r>
    </w:p>
    <w:p w:rsidR="00B42878" w:rsidRDefault="00B42878" w:rsidP="007753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«Инженерная школа»</w:t>
      </w:r>
    </w:p>
    <w:p w:rsidR="00B42878" w:rsidRDefault="00B42878" w:rsidP="00B4287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лицей № 1</w:t>
      </w:r>
    </w:p>
    <w:p w:rsidR="0077531C" w:rsidRDefault="00B42878" w:rsidP="00B4287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МОУ СОШ № 3, 16</w:t>
      </w:r>
    </w:p>
    <w:p w:rsidR="0077531C" w:rsidRPr="006F2120" w:rsidRDefault="0077531C" w:rsidP="0077531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7531C" w:rsidRPr="00894925" w:rsidRDefault="0077531C" w:rsidP="0077531C">
      <w:pPr>
        <w:pStyle w:val="1"/>
        <w:spacing w:line="360" w:lineRule="auto"/>
        <w:ind w:firstLine="0"/>
        <w:rPr>
          <w:i w:val="0"/>
          <w:sz w:val="28"/>
          <w:szCs w:val="28"/>
        </w:rPr>
      </w:pPr>
      <w:r w:rsidRPr="00894925">
        <w:rPr>
          <w:i w:val="0"/>
          <w:sz w:val="28"/>
          <w:szCs w:val="28"/>
        </w:rPr>
        <w:t>Качественный анализ выполнения работы в формате ОГЭ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0"/>
        <w:gridCol w:w="1969"/>
        <w:gridCol w:w="1701"/>
        <w:gridCol w:w="1701"/>
        <w:gridCol w:w="1701"/>
      </w:tblGrid>
      <w:tr w:rsidR="002A0C81" w:rsidRPr="00DF502E" w:rsidTr="002A0C81">
        <w:tc>
          <w:tcPr>
            <w:tcW w:w="2710" w:type="dxa"/>
          </w:tcPr>
          <w:p w:rsidR="002A0C81" w:rsidRPr="00DF502E" w:rsidRDefault="002A0C81" w:rsidP="00411E3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969" w:type="dxa"/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701" w:type="dxa"/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A0C81" w:rsidRPr="00DF502E" w:rsidRDefault="002A0C81" w:rsidP="002A0C81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</w:p>
        </w:tc>
      </w:tr>
      <w:tr w:rsidR="002A0C81" w:rsidRPr="00DF502E" w:rsidTr="002A0C81">
        <w:tc>
          <w:tcPr>
            <w:tcW w:w="2710" w:type="dxa"/>
          </w:tcPr>
          <w:p w:rsidR="002A0C81" w:rsidRPr="00DF502E" w:rsidRDefault="002A0C81" w:rsidP="00411E3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средний оценочный балл </w:t>
            </w:r>
          </w:p>
        </w:tc>
        <w:tc>
          <w:tcPr>
            <w:tcW w:w="1969" w:type="dxa"/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A0C81" w:rsidRPr="00DF502E" w:rsidRDefault="002A0C81" w:rsidP="002A0C81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77531C" w:rsidRPr="00950747" w:rsidRDefault="0077531C" w:rsidP="007753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0"/>
        <w:gridCol w:w="1685"/>
        <w:gridCol w:w="1985"/>
        <w:gridCol w:w="1701"/>
        <w:gridCol w:w="1701"/>
      </w:tblGrid>
      <w:tr w:rsidR="002A0C81" w:rsidRPr="00DF502E" w:rsidTr="002A0C81">
        <w:tc>
          <w:tcPr>
            <w:tcW w:w="2710" w:type="dxa"/>
          </w:tcPr>
          <w:p w:rsidR="002A0C81" w:rsidRPr="00DF502E" w:rsidRDefault="002A0C81" w:rsidP="00411E3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685" w:type="dxa"/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985" w:type="dxa"/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A0C81" w:rsidRPr="00DF502E" w:rsidRDefault="002A0C81" w:rsidP="002A0C81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2025</w:t>
            </w:r>
          </w:p>
        </w:tc>
      </w:tr>
      <w:tr w:rsidR="002A0C81" w:rsidRPr="00DF502E" w:rsidTr="002A0C81">
        <w:tc>
          <w:tcPr>
            <w:tcW w:w="2710" w:type="dxa"/>
          </w:tcPr>
          <w:p w:rsidR="002A0C81" w:rsidRDefault="002A0C81" w:rsidP="00411E3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DF502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средний тестовый балл</w:t>
            </w:r>
          </w:p>
          <w:p w:rsidR="002A0C81" w:rsidRPr="00DF502E" w:rsidRDefault="002A0C81" w:rsidP="00411E3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(устная и письменная часть)</w:t>
            </w:r>
          </w:p>
        </w:tc>
        <w:tc>
          <w:tcPr>
            <w:tcW w:w="1685" w:type="dxa"/>
          </w:tcPr>
          <w:p w:rsidR="002A0C81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985" w:type="dxa"/>
          </w:tcPr>
          <w:p w:rsidR="002A0C81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A0C81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A0C81" w:rsidRPr="00DF502E" w:rsidRDefault="002A0C81" w:rsidP="00411E3A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A0C81" w:rsidRDefault="002A0C8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2A0C81" w:rsidRPr="00DF502E" w:rsidRDefault="002A0C81" w:rsidP="002A0C81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55</w:t>
            </w:r>
          </w:p>
        </w:tc>
      </w:tr>
    </w:tbl>
    <w:p w:rsidR="0077531C" w:rsidRDefault="0077531C" w:rsidP="0077531C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7531C" w:rsidRDefault="0077531C" w:rsidP="003332A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43A76">
        <w:rPr>
          <w:rFonts w:ascii="Times New Roman" w:hAnsi="Times New Roman"/>
          <w:sz w:val="28"/>
          <w:szCs w:val="28"/>
        </w:rPr>
        <w:lastRenderedPageBreak/>
        <w:t>Содержание экзаменационной работы на ОГЭ  по английско</w:t>
      </w:r>
      <w:r w:rsidRPr="00525E1D">
        <w:rPr>
          <w:rFonts w:ascii="Times New Roman" w:hAnsi="Times New Roman"/>
          <w:sz w:val="28"/>
          <w:szCs w:val="28"/>
        </w:rPr>
        <w:t>му языку определяется основными программно-нормативными документами, регламентирующими преподавание иностранного языка в основной и старшей шк</w:t>
      </w:r>
      <w:r>
        <w:rPr>
          <w:rFonts w:ascii="Times New Roman" w:hAnsi="Times New Roman"/>
          <w:sz w:val="28"/>
          <w:szCs w:val="28"/>
        </w:rPr>
        <w:t>оле.</w:t>
      </w:r>
    </w:p>
    <w:p w:rsidR="0077531C" w:rsidRDefault="0077531C" w:rsidP="007753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28C">
        <w:rPr>
          <w:rFonts w:ascii="Times New Roman" w:hAnsi="Times New Roman" w:cs="Times New Roman"/>
          <w:b/>
          <w:sz w:val="28"/>
          <w:szCs w:val="28"/>
        </w:rPr>
        <w:t>ЕГЭ</w:t>
      </w:r>
      <w:r>
        <w:rPr>
          <w:rFonts w:ascii="Times New Roman" w:hAnsi="Times New Roman" w:cs="Times New Roman"/>
          <w:b/>
          <w:sz w:val="28"/>
          <w:szCs w:val="28"/>
        </w:rPr>
        <w:t xml:space="preserve"> (Английский язык)</w:t>
      </w:r>
    </w:p>
    <w:p w:rsidR="0077531C" w:rsidRDefault="0077531C" w:rsidP="007753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057">
        <w:rPr>
          <w:rFonts w:ascii="Times New Roman" w:eastAsia="Times New Roman" w:hAnsi="Times New Roman" w:cs="Times New Roman"/>
          <w:sz w:val="28"/>
          <w:szCs w:val="28"/>
        </w:rPr>
        <w:t xml:space="preserve">Экзамен </w:t>
      </w:r>
      <w:r w:rsidR="00411E3A">
        <w:rPr>
          <w:rFonts w:ascii="Times New Roman" w:eastAsia="Times New Roman" w:hAnsi="Times New Roman" w:cs="Times New Roman"/>
          <w:sz w:val="28"/>
          <w:szCs w:val="28"/>
        </w:rPr>
        <w:t>по английскому языку сдавали 113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выпускников, не справи</w:t>
      </w:r>
      <w:r w:rsidR="0086073D">
        <w:rPr>
          <w:rFonts w:ascii="Times New Roman" w:eastAsia="Times New Roman" w:hAnsi="Times New Roman" w:cs="Times New Roman"/>
          <w:sz w:val="28"/>
          <w:szCs w:val="28"/>
        </w:rPr>
        <w:t>лись  3 ученика из школ № 7, 53, Лицей №33</w:t>
      </w:r>
    </w:p>
    <w:p w:rsidR="0077531C" w:rsidRDefault="0077531C" w:rsidP="007753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22"/>
        <w:tblW w:w="9322" w:type="dxa"/>
        <w:tblLook w:val="01E0"/>
      </w:tblPr>
      <w:tblGrid>
        <w:gridCol w:w="3010"/>
        <w:gridCol w:w="1346"/>
        <w:gridCol w:w="1281"/>
        <w:gridCol w:w="1134"/>
        <w:gridCol w:w="1275"/>
        <w:gridCol w:w="1276"/>
      </w:tblGrid>
      <w:tr w:rsidR="00411E3A" w:rsidRPr="001C5052" w:rsidTr="0086073D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Pr="001C5052" w:rsidRDefault="00411E3A" w:rsidP="0089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411E3A" w:rsidRPr="001C5052" w:rsidTr="0086073D">
        <w:trPr>
          <w:trHeight w:val="409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3A" w:rsidRPr="001C5052" w:rsidRDefault="00411E3A" w:rsidP="0041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Успеваемость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98,6%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99,24%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98,01%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97,1%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86073D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97,3%</w:t>
            </w:r>
          </w:p>
        </w:tc>
      </w:tr>
      <w:tr w:rsidR="00411E3A" w:rsidRPr="001C5052" w:rsidTr="0086073D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3A" w:rsidRPr="001C5052" w:rsidRDefault="00411E3A" w:rsidP="00411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505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тестовый балл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71,41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3A" w:rsidRDefault="00411E3A" w:rsidP="00411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77531C" w:rsidRDefault="0077531C" w:rsidP="0077531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68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1"/>
        <w:gridCol w:w="1206"/>
        <w:gridCol w:w="1276"/>
        <w:gridCol w:w="1559"/>
        <w:gridCol w:w="1134"/>
        <w:gridCol w:w="1344"/>
      </w:tblGrid>
      <w:tr w:rsidR="00F25F9E" w:rsidRPr="00DF502E" w:rsidTr="00F25F9E">
        <w:tc>
          <w:tcPr>
            <w:tcW w:w="2871" w:type="dxa"/>
          </w:tcPr>
          <w:p w:rsidR="00F25F9E" w:rsidRPr="00DF502E" w:rsidRDefault="00F25F9E" w:rsidP="00F25F9E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206" w:type="dxa"/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276" w:type="dxa"/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</w:tr>
      <w:tr w:rsidR="00F25F9E" w:rsidRPr="00DF502E" w:rsidTr="00F25F9E">
        <w:tc>
          <w:tcPr>
            <w:tcW w:w="2871" w:type="dxa"/>
          </w:tcPr>
          <w:p w:rsidR="00F25F9E" w:rsidRPr="00DF502E" w:rsidRDefault="00F25F9E" w:rsidP="00F25F9E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количество экзаменующихся</w:t>
            </w:r>
          </w:p>
        </w:tc>
        <w:tc>
          <w:tcPr>
            <w:tcW w:w="1206" w:type="dxa"/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147</w:t>
            </w:r>
          </w:p>
        </w:tc>
        <w:tc>
          <w:tcPr>
            <w:tcW w:w="1276" w:type="dxa"/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138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F25F9E" w:rsidRPr="00DF502E" w:rsidRDefault="00F25F9E" w:rsidP="00F25F9E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113</w:t>
            </w:r>
          </w:p>
        </w:tc>
      </w:tr>
    </w:tbl>
    <w:p w:rsidR="0077531C" w:rsidRDefault="0077531C" w:rsidP="003332A9">
      <w:pPr>
        <w:pStyle w:val="ab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выполнения ЕГЭ по английскому языку  следующие:</w:t>
      </w:r>
    </w:p>
    <w:tbl>
      <w:tblPr>
        <w:tblW w:w="9356" w:type="dxa"/>
        <w:tblInd w:w="-34" w:type="dxa"/>
        <w:tblLook w:val="04A0"/>
      </w:tblPr>
      <w:tblGrid>
        <w:gridCol w:w="4253"/>
        <w:gridCol w:w="2126"/>
        <w:gridCol w:w="2977"/>
      </w:tblGrid>
      <w:tr w:rsidR="0077531C" w:rsidRPr="00DF502E" w:rsidTr="00411E3A">
        <w:trPr>
          <w:trHeight w:val="810"/>
        </w:trPr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77531C" w:rsidRPr="00804540" w:rsidRDefault="0077531C" w:rsidP="00411E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4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Тестовые баллы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77531C" w:rsidRPr="00804540" w:rsidRDefault="0077531C" w:rsidP="00411E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4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учащихся (чел.)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99FF"/>
            <w:vAlign w:val="center"/>
            <w:hideMark/>
          </w:tcPr>
          <w:p w:rsidR="0077531C" w:rsidRPr="00804540" w:rsidRDefault="0077531C" w:rsidP="00411E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4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 учащихся (%)</w:t>
            </w:r>
          </w:p>
        </w:tc>
      </w:tr>
      <w:tr w:rsidR="0077531C" w:rsidRPr="00DF502E" w:rsidTr="00411E3A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77531C" w:rsidP="00411E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0-21</w:t>
            </w:r>
            <w:r w:rsidRPr="00804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80398F" w:rsidP="00411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77531C" w:rsidP="00411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</w:t>
            </w:r>
            <w:r w:rsidR="008039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77531C" w:rsidRPr="00DF502E" w:rsidTr="00411E3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80398F" w:rsidP="00411E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22-60</w:t>
            </w:r>
            <w:r w:rsidR="0077531C" w:rsidRPr="00804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80398F" w:rsidP="008039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99438B" w:rsidP="00411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</w:t>
            </w:r>
          </w:p>
        </w:tc>
      </w:tr>
      <w:tr w:rsidR="0077531C" w:rsidRPr="00DF502E" w:rsidTr="00411E3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80398F" w:rsidP="008039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  <w:r w:rsidR="00775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77531C" w:rsidRPr="00804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80398F" w:rsidP="00411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99438B" w:rsidP="00411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42,5</w:t>
            </w:r>
          </w:p>
        </w:tc>
      </w:tr>
      <w:tr w:rsidR="0077531C" w:rsidRPr="00DF502E" w:rsidTr="00411E3A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80398F" w:rsidP="00411E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  <w:r w:rsidR="00775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-100</w:t>
            </w:r>
            <w:r w:rsidR="0077531C" w:rsidRPr="008045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77531C" w:rsidP="00411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039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31C" w:rsidRPr="00804540" w:rsidRDefault="0099438B" w:rsidP="00411E3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13,3</w:t>
            </w:r>
          </w:p>
        </w:tc>
      </w:tr>
    </w:tbl>
    <w:p w:rsidR="0077531C" w:rsidRPr="00434AFB" w:rsidRDefault="0077531C" w:rsidP="0077531C">
      <w:pPr>
        <w:tabs>
          <w:tab w:val="left" w:pos="20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1402"/>
        <w:gridCol w:w="1417"/>
        <w:gridCol w:w="1418"/>
        <w:gridCol w:w="1417"/>
        <w:gridCol w:w="1276"/>
      </w:tblGrid>
      <w:tr w:rsidR="004D587B" w:rsidRPr="00DF502E" w:rsidTr="000A5EA9">
        <w:tc>
          <w:tcPr>
            <w:tcW w:w="2392" w:type="dxa"/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402" w:type="dxa"/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417" w:type="dxa"/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587B" w:rsidRPr="00DF502E" w:rsidRDefault="004D587B" w:rsidP="004D587B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</w:tr>
      <w:tr w:rsidR="004D587B" w:rsidRPr="00DF502E" w:rsidTr="000A5EA9">
        <w:tc>
          <w:tcPr>
            <w:tcW w:w="2392" w:type="dxa"/>
          </w:tcPr>
          <w:p w:rsidR="004D587B" w:rsidRPr="00DF502E" w:rsidRDefault="004D587B" w:rsidP="00411E3A">
            <w:pPr>
              <w:pStyle w:val="ab"/>
              <w:ind w:firstLine="0"/>
              <w:rPr>
                <w:b/>
                <w:sz w:val="28"/>
                <w:szCs w:val="28"/>
                <w:lang w:eastAsia="en-US"/>
              </w:rPr>
            </w:pPr>
            <w:r w:rsidRPr="00DF502E">
              <w:rPr>
                <w:b/>
                <w:sz w:val="28"/>
                <w:szCs w:val="28"/>
                <w:lang w:eastAsia="en-US"/>
              </w:rPr>
              <w:t>количество отметок «2»</w:t>
            </w:r>
          </w:p>
        </w:tc>
        <w:tc>
          <w:tcPr>
            <w:tcW w:w="1402" w:type="dxa"/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D587B" w:rsidRPr="00DF502E" w:rsidRDefault="004D587B" w:rsidP="00411E3A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587B" w:rsidRPr="00DF502E" w:rsidRDefault="004D587B" w:rsidP="004D587B">
            <w:pPr>
              <w:pStyle w:val="ab"/>
              <w:spacing w:line="36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</w:tbl>
    <w:p w:rsidR="0077531C" w:rsidRDefault="0077531C" w:rsidP="009E4FE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50747">
        <w:rPr>
          <w:rFonts w:ascii="Times New Roman" w:hAnsi="Times New Roman"/>
          <w:sz w:val="28"/>
          <w:szCs w:val="28"/>
        </w:rPr>
        <w:t>Если выстраивать рейтинг образовательных учреждений, учащиеся которых  по</w:t>
      </w:r>
      <w:r>
        <w:rPr>
          <w:rFonts w:ascii="Times New Roman" w:hAnsi="Times New Roman"/>
          <w:sz w:val="28"/>
          <w:szCs w:val="28"/>
        </w:rPr>
        <w:t xml:space="preserve">казали лучшие результаты   ЕГЭ </w:t>
      </w:r>
      <w:r w:rsidRPr="00950747">
        <w:rPr>
          <w:rFonts w:ascii="Times New Roman" w:hAnsi="Times New Roman"/>
          <w:sz w:val="28"/>
          <w:szCs w:val="28"/>
        </w:rPr>
        <w:t>по английскому языку, то  он будет выглядеть следующим образом</w:t>
      </w:r>
      <w:r>
        <w:rPr>
          <w:rFonts w:ascii="Times New Roman" w:hAnsi="Times New Roman"/>
          <w:sz w:val="28"/>
          <w:szCs w:val="28"/>
        </w:rPr>
        <w:t>:</w:t>
      </w:r>
    </w:p>
    <w:p w:rsidR="009E4FED" w:rsidRDefault="003332A9" w:rsidP="009E4F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лицей№1</w:t>
      </w:r>
      <w:r w:rsidR="0077531C">
        <w:rPr>
          <w:rFonts w:ascii="Times New Roman" w:hAnsi="Times New Roman"/>
          <w:sz w:val="28"/>
          <w:szCs w:val="28"/>
        </w:rPr>
        <w:t xml:space="preserve"> (92балла)</w:t>
      </w:r>
      <w:r>
        <w:rPr>
          <w:rFonts w:ascii="Times New Roman" w:hAnsi="Times New Roman"/>
          <w:sz w:val="28"/>
          <w:szCs w:val="28"/>
        </w:rPr>
        <w:t>, МОУ СОШ № 16 (90 баллов)</w:t>
      </w:r>
      <w:r w:rsidR="000A5EA9">
        <w:rPr>
          <w:rFonts w:ascii="Times New Roman" w:hAnsi="Times New Roman"/>
          <w:sz w:val="28"/>
          <w:szCs w:val="28"/>
        </w:rPr>
        <w:t>.</w:t>
      </w:r>
    </w:p>
    <w:p w:rsidR="009E4FED" w:rsidRDefault="009E4FED" w:rsidP="009E4FE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531C" w:rsidRPr="009E4FED" w:rsidRDefault="0077531C" w:rsidP="009E4FE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65AB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77531C" w:rsidRPr="00D857B8" w:rsidRDefault="0077531C" w:rsidP="0077531C">
      <w:pPr>
        <w:shd w:val="clear" w:color="auto" w:fill="FFFFFF"/>
        <w:spacing w:after="0"/>
        <w:ind w:firstLine="3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857B8">
        <w:rPr>
          <w:rFonts w:ascii="Times New Roman" w:hAnsi="Times New Roman"/>
          <w:sz w:val="28"/>
          <w:szCs w:val="28"/>
        </w:rPr>
        <w:t>еобходимо отметить, что методическое объединение учителей иностранного языка (английский, немецкий, французский</w:t>
      </w:r>
      <w:r>
        <w:rPr>
          <w:rFonts w:ascii="Times New Roman" w:hAnsi="Times New Roman"/>
          <w:sz w:val="28"/>
          <w:szCs w:val="28"/>
        </w:rPr>
        <w:t>, китайский</w:t>
      </w:r>
      <w:r w:rsidRPr="00D857B8">
        <w:rPr>
          <w:rFonts w:ascii="Times New Roman" w:hAnsi="Times New Roman"/>
          <w:sz w:val="28"/>
          <w:szCs w:val="28"/>
        </w:rPr>
        <w:t>) грамотно направляет работу учителей, многие педагоги показывают высокую активность и результативность. Анализ работы городского МО показал, что основные задачи выполнены. Вместе с тем есть направления, над совершенствованием которых предстоит поработать:</w:t>
      </w:r>
    </w:p>
    <w:p w:rsidR="0077531C" w:rsidRDefault="0077531C" w:rsidP="0077531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безынициативность многих пед</w:t>
      </w:r>
      <w:r>
        <w:rPr>
          <w:rFonts w:ascii="Times New Roman" w:hAnsi="Times New Roman"/>
          <w:sz w:val="28"/>
          <w:szCs w:val="28"/>
        </w:rPr>
        <w:t>агогов по внедрению новых пед.технологий</w:t>
      </w:r>
      <w:r w:rsidRPr="00D857B8">
        <w:rPr>
          <w:rFonts w:ascii="Times New Roman" w:hAnsi="Times New Roman"/>
          <w:sz w:val="28"/>
          <w:szCs w:val="28"/>
        </w:rPr>
        <w:t xml:space="preserve"> обучения;</w:t>
      </w:r>
    </w:p>
    <w:p w:rsidR="0077531C" w:rsidRDefault="0077531C" w:rsidP="0077531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720" w:hanging="346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слабая ориентация в диагностических методах оценки развития личности школьника, в содержании контрольно-аналитической деятельности учителя в процессе обучения учащихся;</w:t>
      </w:r>
    </w:p>
    <w:p w:rsidR="0077531C" w:rsidRPr="00D857B8" w:rsidRDefault="0077531C" w:rsidP="0077531C">
      <w:pPr>
        <w:widowControl w:val="0"/>
        <w:numPr>
          <w:ilvl w:val="0"/>
          <w:numId w:val="1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720" w:hanging="3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качественная подготовка учащихся к итоговой аттестации</w:t>
      </w:r>
      <w:r w:rsidR="009E4FED">
        <w:rPr>
          <w:rFonts w:ascii="Times New Roman" w:hAnsi="Times New Roman"/>
          <w:sz w:val="28"/>
          <w:szCs w:val="28"/>
        </w:rPr>
        <w:t xml:space="preserve"> (ЕГЭ)</w:t>
      </w:r>
      <w:r>
        <w:rPr>
          <w:rFonts w:ascii="Times New Roman" w:hAnsi="Times New Roman"/>
          <w:sz w:val="28"/>
          <w:szCs w:val="28"/>
        </w:rPr>
        <w:t>.</w:t>
      </w:r>
    </w:p>
    <w:p w:rsidR="0077531C" w:rsidRPr="00D857B8" w:rsidRDefault="0077531C" w:rsidP="0077531C">
      <w:pPr>
        <w:shd w:val="clear" w:color="auto" w:fill="FFFFFF"/>
        <w:spacing w:after="0"/>
        <w:ind w:left="38" w:firstLine="336"/>
        <w:jc w:val="both"/>
        <w:rPr>
          <w:rFonts w:ascii="Times New Roman" w:hAnsi="Times New Roman"/>
          <w:sz w:val="28"/>
          <w:szCs w:val="28"/>
        </w:rPr>
      </w:pPr>
      <w:r w:rsidRPr="00D857B8">
        <w:rPr>
          <w:rFonts w:ascii="Times New Roman" w:hAnsi="Times New Roman"/>
          <w:sz w:val="28"/>
          <w:szCs w:val="28"/>
        </w:rPr>
        <w:t>Следует обратить внимание на построение заседаний методических объединений на более современном уровне: организовывать дискуссии и обсуждения проблем на изучаемом языке</w:t>
      </w:r>
      <w:r>
        <w:rPr>
          <w:rFonts w:ascii="Times New Roman" w:hAnsi="Times New Roman"/>
          <w:sz w:val="28"/>
          <w:szCs w:val="28"/>
        </w:rPr>
        <w:t>,</w:t>
      </w:r>
      <w:r w:rsidR="00367123">
        <w:rPr>
          <w:rFonts w:ascii="Times New Roman" w:hAnsi="Times New Roman"/>
          <w:sz w:val="28"/>
          <w:szCs w:val="28"/>
        </w:rPr>
        <w:t xml:space="preserve"> больше уделить внимание разбору заданий ЕГЭ на творческих группах,</w:t>
      </w:r>
      <w:r w:rsidRPr="00D857B8">
        <w:rPr>
          <w:rFonts w:ascii="Times New Roman" w:hAnsi="Times New Roman"/>
          <w:sz w:val="28"/>
          <w:szCs w:val="28"/>
        </w:rPr>
        <w:t xml:space="preserve"> беря за основу аутентичные мат</w:t>
      </w:r>
      <w:r>
        <w:rPr>
          <w:rFonts w:ascii="Times New Roman" w:hAnsi="Times New Roman"/>
          <w:sz w:val="28"/>
          <w:szCs w:val="28"/>
        </w:rPr>
        <w:t xml:space="preserve">ериалы, </w:t>
      </w:r>
      <w:r w:rsidRPr="00D857B8">
        <w:rPr>
          <w:rFonts w:ascii="Times New Roman" w:hAnsi="Times New Roman"/>
          <w:sz w:val="28"/>
          <w:szCs w:val="28"/>
        </w:rPr>
        <w:t xml:space="preserve"> активнее </w:t>
      </w:r>
      <w:r>
        <w:rPr>
          <w:rFonts w:ascii="Times New Roman" w:hAnsi="Times New Roman"/>
          <w:sz w:val="28"/>
          <w:szCs w:val="28"/>
        </w:rPr>
        <w:t>участвовать в работе городской,</w:t>
      </w:r>
      <w:r w:rsidRPr="00D857B8">
        <w:rPr>
          <w:rFonts w:ascii="Times New Roman" w:hAnsi="Times New Roman"/>
          <w:sz w:val="28"/>
          <w:szCs w:val="28"/>
        </w:rPr>
        <w:t xml:space="preserve"> Дальневосточной </w:t>
      </w:r>
      <w:r>
        <w:rPr>
          <w:rFonts w:ascii="Times New Roman" w:hAnsi="Times New Roman"/>
          <w:sz w:val="28"/>
          <w:szCs w:val="28"/>
        </w:rPr>
        <w:t>и Всероссийской ассоциации учителей иностранного</w:t>
      </w:r>
      <w:r w:rsidRPr="00D857B8">
        <w:rPr>
          <w:rFonts w:ascii="Times New Roman" w:hAnsi="Times New Roman"/>
          <w:sz w:val="28"/>
          <w:szCs w:val="28"/>
        </w:rPr>
        <w:t xml:space="preserve"> языка.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531C" w:rsidRPr="002F3511" w:rsidRDefault="0077531C" w:rsidP="0077531C">
      <w:pPr>
        <w:shd w:val="clear" w:color="auto" w:fill="FFFFFF"/>
        <w:spacing w:before="192"/>
        <w:ind w:left="67" w:right="461"/>
        <w:jc w:val="both"/>
        <w:rPr>
          <w:rFonts w:ascii="Times New Roman" w:hAnsi="Times New Roman"/>
          <w:sz w:val="28"/>
          <w:szCs w:val="28"/>
        </w:rPr>
      </w:pPr>
      <w:r w:rsidRPr="002F351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Городскому методическому объединен</w:t>
      </w:r>
      <w:r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 xml:space="preserve">ию учителей иностранного языка </w:t>
      </w:r>
      <w:r w:rsidRPr="002F3511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 xml:space="preserve">в </w:t>
      </w:r>
      <w:r w:rsidRPr="002F3511">
        <w:rPr>
          <w:rFonts w:ascii="Times New Roman" w:hAnsi="Times New Roman"/>
          <w:b/>
          <w:bCs/>
          <w:i/>
          <w:iCs/>
          <w:sz w:val="28"/>
          <w:szCs w:val="28"/>
        </w:rPr>
        <w:t>будущем учебном году необходимо решать следующие задачи:</w:t>
      </w:r>
    </w:p>
    <w:p w:rsidR="0077531C" w:rsidRPr="00D857B8" w:rsidRDefault="0077531C" w:rsidP="0077531C">
      <w:pPr>
        <w:shd w:val="clear" w:color="auto" w:fill="FFFFFF"/>
        <w:tabs>
          <w:tab w:val="left" w:pos="758"/>
          <w:tab w:val="left" w:pos="10099"/>
        </w:tabs>
        <w:spacing w:after="0"/>
        <w:ind w:left="567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  <w:t>регулярно собирать творческие группы по итоговой аттестации учащихся и решать наиболее трудные задания ОГЭ и  ЕГЭ;</w:t>
      </w:r>
    </w:p>
    <w:p w:rsidR="0077531C" w:rsidRPr="00D857B8" w:rsidRDefault="0077531C" w:rsidP="0077531C">
      <w:pPr>
        <w:shd w:val="clear" w:color="auto" w:fill="FFFFFF"/>
        <w:spacing w:after="0"/>
        <w:ind w:left="567" w:right="461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D857B8">
        <w:rPr>
          <w:rFonts w:ascii="Times New Roman" w:hAnsi="Times New Roman"/>
          <w:sz w:val="28"/>
          <w:szCs w:val="28"/>
        </w:rPr>
        <w:t>работать над повышением предметной компетентности в сфере учит</w:t>
      </w:r>
      <w:r>
        <w:rPr>
          <w:rFonts w:ascii="Times New Roman" w:hAnsi="Times New Roman"/>
          <w:sz w:val="28"/>
          <w:szCs w:val="28"/>
        </w:rPr>
        <w:t xml:space="preserve">ельской специальности: </w:t>
      </w:r>
      <w:r w:rsidRPr="00D857B8">
        <w:rPr>
          <w:rFonts w:ascii="Times New Roman" w:hAnsi="Times New Roman"/>
          <w:sz w:val="28"/>
          <w:szCs w:val="28"/>
        </w:rPr>
        <w:t>развивать профессионально коммуникативные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57B8">
        <w:rPr>
          <w:rFonts w:ascii="Times New Roman" w:hAnsi="Times New Roman"/>
          <w:sz w:val="28"/>
          <w:szCs w:val="28"/>
        </w:rPr>
        <w:t>ум</w:t>
      </w:r>
      <w:r>
        <w:rPr>
          <w:rFonts w:ascii="Times New Roman" w:hAnsi="Times New Roman"/>
          <w:sz w:val="28"/>
          <w:szCs w:val="28"/>
        </w:rPr>
        <w:t xml:space="preserve">ения, социокультурную и речевую </w:t>
      </w:r>
      <w:r w:rsidRPr="00D857B8">
        <w:rPr>
          <w:rFonts w:ascii="Times New Roman" w:hAnsi="Times New Roman"/>
          <w:sz w:val="28"/>
          <w:szCs w:val="28"/>
        </w:rPr>
        <w:t>компетенцию;</w:t>
      </w:r>
    </w:p>
    <w:p w:rsidR="0077531C" w:rsidRPr="00D857B8" w:rsidRDefault="0077531C" w:rsidP="0077531C">
      <w:pPr>
        <w:shd w:val="clear" w:color="auto" w:fill="FFFFFF"/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 w:rsidRPr="00D857B8">
        <w:rPr>
          <w:rFonts w:ascii="Times New Roman" w:hAnsi="Times New Roman"/>
          <w:sz w:val="28"/>
          <w:szCs w:val="28"/>
        </w:rPr>
        <w:t>оказывать помощь учителям</w:t>
      </w:r>
      <w:r>
        <w:rPr>
          <w:rFonts w:ascii="Times New Roman" w:hAnsi="Times New Roman"/>
          <w:sz w:val="28"/>
          <w:szCs w:val="28"/>
        </w:rPr>
        <w:t xml:space="preserve"> и руководителям, курирующим ОО «Иностранный язык</w:t>
      </w:r>
      <w:r w:rsidRPr="00D857B8">
        <w:rPr>
          <w:rFonts w:ascii="Times New Roman" w:hAnsi="Times New Roman"/>
          <w:sz w:val="28"/>
          <w:szCs w:val="28"/>
        </w:rPr>
        <w:t>», в работе</w:t>
      </w:r>
      <w:r>
        <w:rPr>
          <w:rFonts w:ascii="Times New Roman" w:hAnsi="Times New Roman"/>
          <w:sz w:val="28"/>
          <w:szCs w:val="28"/>
        </w:rPr>
        <w:t xml:space="preserve"> по организации внедрения принципов обновлённого ФГОС</w:t>
      </w:r>
      <w:r w:rsidRPr="00D857B8">
        <w:rPr>
          <w:rFonts w:ascii="Times New Roman" w:hAnsi="Times New Roman"/>
          <w:sz w:val="28"/>
          <w:szCs w:val="28"/>
        </w:rPr>
        <w:t>;</w:t>
      </w:r>
    </w:p>
    <w:p w:rsidR="0077531C" w:rsidRDefault="0077531C" w:rsidP="0077531C">
      <w:pPr>
        <w:shd w:val="clear" w:color="auto" w:fill="FFFFFF"/>
        <w:tabs>
          <w:tab w:val="left" w:pos="758"/>
        </w:tabs>
        <w:ind w:left="758" w:hanging="355"/>
        <w:jc w:val="both"/>
        <w:rPr>
          <w:rFonts w:ascii="Times New Roman" w:hAnsi="Times New Roman"/>
          <w:sz w:val="28"/>
          <w:szCs w:val="28"/>
        </w:rPr>
      </w:pPr>
    </w:p>
    <w:p w:rsidR="0077531C" w:rsidRDefault="0077531C" w:rsidP="00123372">
      <w:pPr>
        <w:shd w:val="clear" w:color="auto" w:fill="FFFFFF"/>
        <w:tabs>
          <w:tab w:val="left" w:pos="75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Методист по иностранным языкам                                       Садреев Д.Т.</w:t>
      </w:r>
    </w:p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77531C" w:rsidRDefault="0077531C" w:rsidP="0077531C"/>
    <w:p w:rsidR="00165239" w:rsidRDefault="00165239"/>
    <w:sectPr w:rsidR="00165239" w:rsidSect="0041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00A" w:rsidRDefault="0074200A" w:rsidP="00C56786">
      <w:pPr>
        <w:spacing w:after="0" w:line="240" w:lineRule="auto"/>
      </w:pPr>
      <w:r>
        <w:separator/>
      </w:r>
    </w:p>
  </w:endnote>
  <w:endnote w:type="continuationSeparator" w:id="1">
    <w:p w:rsidR="0074200A" w:rsidRDefault="0074200A" w:rsidP="00C5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00A" w:rsidRDefault="0074200A" w:rsidP="00C56786">
      <w:pPr>
        <w:spacing w:after="0" w:line="240" w:lineRule="auto"/>
      </w:pPr>
      <w:r>
        <w:separator/>
      </w:r>
    </w:p>
  </w:footnote>
  <w:footnote w:type="continuationSeparator" w:id="1">
    <w:p w:rsidR="0074200A" w:rsidRDefault="0074200A" w:rsidP="00C5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5820FF0"/>
    <w:lvl w:ilvl="0">
      <w:numFmt w:val="bullet"/>
      <w:lvlText w:val="*"/>
      <w:lvlJc w:val="left"/>
    </w:lvl>
  </w:abstractNum>
  <w:abstractNum w:abstractNumId="1">
    <w:nsid w:val="03E939B8"/>
    <w:multiLevelType w:val="hybridMultilevel"/>
    <w:tmpl w:val="E954C47E"/>
    <w:lvl w:ilvl="0" w:tplc="77C2EAB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C7C7A"/>
    <w:multiLevelType w:val="hybridMultilevel"/>
    <w:tmpl w:val="E954C47E"/>
    <w:lvl w:ilvl="0" w:tplc="77C2EA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D2B411F"/>
    <w:multiLevelType w:val="hybridMultilevel"/>
    <w:tmpl w:val="AB98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EB73B1"/>
    <w:multiLevelType w:val="singleLevel"/>
    <w:tmpl w:val="B4B29D6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4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11">
    <w:abstractNumId w:val="4"/>
    <w:lvlOverride w:ilvl="0">
      <w:startOverride w:val="1"/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531C"/>
    <w:rsid w:val="00043405"/>
    <w:rsid w:val="000A5EA9"/>
    <w:rsid w:val="000B6EB2"/>
    <w:rsid w:val="00123372"/>
    <w:rsid w:val="0012497D"/>
    <w:rsid w:val="00165239"/>
    <w:rsid w:val="001D15B0"/>
    <w:rsid w:val="002A0C81"/>
    <w:rsid w:val="00324C1C"/>
    <w:rsid w:val="003332A9"/>
    <w:rsid w:val="00367123"/>
    <w:rsid w:val="003F295F"/>
    <w:rsid w:val="00411E3A"/>
    <w:rsid w:val="00431C3A"/>
    <w:rsid w:val="004D587B"/>
    <w:rsid w:val="005037E5"/>
    <w:rsid w:val="0050453D"/>
    <w:rsid w:val="006D7E31"/>
    <w:rsid w:val="006E0B97"/>
    <w:rsid w:val="0074200A"/>
    <w:rsid w:val="0077531C"/>
    <w:rsid w:val="0079470F"/>
    <w:rsid w:val="0080398F"/>
    <w:rsid w:val="00841FFA"/>
    <w:rsid w:val="0086073D"/>
    <w:rsid w:val="008802F9"/>
    <w:rsid w:val="00891529"/>
    <w:rsid w:val="0099438B"/>
    <w:rsid w:val="009E4FED"/>
    <w:rsid w:val="00A12F41"/>
    <w:rsid w:val="00A52480"/>
    <w:rsid w:val="00AF5E11"/>
    <w:rsid w:val="00B42878"/>
    <w:rsid w:val="00B73DD3"/>
    <w:rsid w:val="00B9434B"/>
    <w:rsid w:val="00BA46F3"/>
    <w:rsid w:val="00BE0AC1"/>
    <w:rsid w:val="00C56786"/>
    <w:rsid w:val="00C624B1"/>
    <w:rsid w:val="00CC1C07"/>
    <w:rsid w:val="00D51E01"/>
    <w:rsid w:val="00E642D4"/>
    <w:rsid w:val="00EB3605"/>
    <w:rsid w:val="00EE1297"/>
    <w:rsid w:val="00F25F9E"/>
    <w:rsid w:val="00F2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3A"/>
  </w:style>
  <w:style w:type="paragraph" w:styleId="1">
    <w:name w:val="heading 1"/>
    <w:basedOn w:val="a"/>
    <w:next w:val="a"/>
    <w:link w:val="10"/>
    <w:qFormat/>
    <w:rsid w:val="0077531C"/>
    <w:pPr>
      <w:keepNext/>
      <w:spacing w:after="0" w:line="240" w:lineRule="auto"/>
      <w:ind w:firstLine="74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31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7531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7531C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7531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77531C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7753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7753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7753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a">
    <w:name w:val="Название Знак"/>
    <w:basedOn w:val="a0"/>
    <w:link w:val="a9"/>
    <w:rsid w:val="0077531C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b">
    <w:name w:val="Body Text Indent"/>
    <w:basedOn w:val="a"/>
    <w:link w:val="ac"/>
    <w:rsid w:val="0077531C"/>
    <w:pPr>
      <w:spacing w:after="0" w:line="240" w:lineRule="auto"/>
      <w:ind w:firstLine="74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77531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753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7531C"/>
    <w:rPr>
      <w:rFonts w:ascii="Tahoma" w:eastAsia="Times New Roman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77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77531C"/>
  </w:style>
  <w:style w:type="paragraph" w:customStyle="1" w:styleId="Default">
    <w:name w:val="Default"/>
    <w:rsid w:val="00775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77531C"/>
    <w:rPr>
      <w:b/>
      <w:bCs/>
    </w:rPr>
  </w:style>
  <w:style w:type="table" w:customStyle="1" w:styleId="11">
    <w:name w:val="Сетка таблицы1"/>
    <w:basedOn w:val="a1"/>
    <w:next w:val="a8"/>
    <w:uiPriority w:val="59"/>
    <w:rsid w:val="0077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3223449680730209E-2"/>
          <c:y val="2.8956202538739602E-2"/>
          <c:w val="0.73215085987385964"/>
          <c:h val="0.7931986437638356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ср.балл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Письмо</c:v>
                </c:pt>
                <c:pt idx="4">
                  <c:v>Говорение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5.7</c:v>
                </c:pt>
                <c:pt idx="1">
                  <c:v>11.2</c:v>
                </c:pt>
                <c:pt idx="2">
                  <c:v>12.7</c:v>
                </c:pt>
                <c:pt idx="3">
                  <c:v>7.6</c:v>
                </c:pt>
                <c:pt idx="4">
                  <c:v>8.9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макс.балл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Письмо</c:v>
                </c:pt>
                <c:pt idx="4">
                  <c:v>Говорение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</c:numCache>
            </c:numRef>
          </c:val>
        </c:ser>
        <c:axId val="50445312"/>
        <c:axId val="50455296"/>
      </c:barChart>
      <c:catAx>
        <c:axId val="50445312"/>
        <c:scaling>
          <c:orientation val="minMax"/>
        </c:scaling>
        <c:axPos val="b"/>
        <c:tickLblPos val="nextTo"/>
        <c:crossAx val="50455296"/>
        <c:crosses val="autoZero"/>
        <c:auto val="1"/>
        <c:lblAlgn val="ctr"/>
        <c:lblOffset val="100"/>
      </c:catAx>
      <c:valAx>
        <c:axId val="50455296"/>
        <c:scaling>
          <c:orientation val="minMax"/>
        </c:scaling>
        <c:axPos val="l"/>
        <c:majorGridlines/>
        <c:numFmt formatCode="General" sourceLinked="1"/>
        <c:tickLblPos val="nextTo"/>
        <c:crossAx val="50445312"/>
        <c:crosses val="autoZero"/>
        <c:crossBetween val="between"/>
      </c:valAx>
    </c:plotArea>
    <c:legend>
      <c:legendPos val="r"/>
    </c:legend>
    <c:plotVisOnly val="1"/>
  </c:chart>
  <c:spPr>
    <a:solidFill>
      <a:schemeClr val="bg1"/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Ср.балл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Письмо</c:v>
                </c:pt>
                <c:pt idx="4">
                  <c:v>Говорение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3.7</c:v>
                </c:pt>
                <c:pt idx="1">
                  <c:v>10.4</c:v>
                </c:pt>
                <c:pt idx="2">
                  <c:v>7.3</c:v>
                </c:pt>
                <c:pt idx="3">
                  <c:v>6.9</c:v>
                </c:pt>
                <c:pt idx="4">
                  <c:v>13.4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Макс.балл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Письмо</c:v>
                </c:pt>
                <c:pt idx="4">
                  <c:v>Говорение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</c:numCache>
            </c:numRef>
          </c:val>
        </c:ser>
        <c:axId val="52310784"/>
        <c:axId val="52312320"/>
      </c:barChart>
      <c:catAx>
        <c:axId val="52310784"/>
        <c:scaling>
          <c:orientation val="minMax"/>
        </c:scaling>
        <c:axPos val="b"/>
        <c:tickLblPos val="nextTo"/>
        <c:crossAx val="52312320"/>
        <c:crosses val="autoZero"/>
        <c:auto val="1"/>
        <c:lblAlgn val="ctr"/>
        <c:lblOffset val="100"/>
      </c:catAx>
      <c:valAx>
        <c:axId val="52312320"/>
        <c:scaling>
          <c:orientation val="minMax"/>
        </c:scaling>
        <c:axPos val="l"/>
        <c:majorGridlines/>
        <c:numFmt formatCode="General" sourceLinked="1"/>
        <c:tickLblPos val="nextTo"/>
        <c:crossAx val="523107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Ср.балл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Письмо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6</c:v>
                </c:pt>
                <c:pt idx="2">
                  <c:v>6.6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Макс.балл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Письмо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</c:v>
                </c:pt>
                <c:pt idx="1">
                  <c:v>10</c:v>
                </c:pt>
                <c:pt idx="2">
                  <c:v>25</c:v>
                </c:pt>
                <c:pt idx="3">
                  <c:v>20</c:v>
                </c:pt>
              </c:numCache>
            </c:numRef>
          </c:val>
        </c:ser>
        <c:axId val="52332800"/>
        <c:axId val="68075520"/>
      </c:barChart>
      <c:catAx>
        <c:axId val="52332800"/>
        <c:scaling>
          <c:orientation val="minMax"/>
        </c:scaling>
        <c:axPos val="b"/>
        <c:tickLblPos val="nextTo"/>
        <c:crossAx val="68075520"/>
        <c:crosses val="autoZero"/>
        <c:auto val="1"/>
        <c:lblAlgn val="ctr"/>
        <c:lblOffset val="100"/>
      </c:catAx>
      <c:valAx>
        <c:axId val="68075520"/>
        <c:scaling>
          <c:orientation val="minMax"/>
        </c:scaling>
        <c:axPos val="l"/>
        <c:majorGridlines/>
        <c:numFmt formatCode="General" sourceLinked="1"/>
        <c:tickLblPos val="nextTo"/>
        <c:crossAx val="523328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Ср.балл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Страноведение</c:v>
                </c:pt>
                <c:pt idx="4">
                  <c:v>Письмо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4.5</c:v>
                </c:pt>
                <c:pt idx="1">
                  <c:v>6</c:v>
                </c:pt>
                <c:pt idx="2">
                  <c:v>9.7000000000000011</c:v>
                </c:pt>
                <c:pt idx="3">
                  <c:v>3.5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Макс.балл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Страноведение</c:v>
                </c:pt>
                <c:pt idx="4">
                  <c:v>Письмо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15</c:v>
                </c:pt>
                <c:pt idx="1">
                  <c:v>10</c:v>
                </c:pt>
                <c:pt idx="2">
                  <c:v>20</c:v>
                </c:pt>
                <c:pt idx="3">
                  <c:v>10</c:v>
                </c:pt>
                <c:pt idx="4">
                  <c:v>20</c:v>
                </c:pt>
              </c:numCache>
            </c:numRef>
          </c:val>
        </c:ser>
        <c:axId val="52346880"/>
        <c:axId val="52348416"/>
      </c:barChart>
      <c:catAx>
        <c:axId val="52346880"/>
        <c:scaling>
          <c:orientation val="minMax"/>
        </c:scaling>
        <c:axPos val="b"/>
        <c:tickLblPos val="nextTo"/>
        <c:crossAx val="52348416"/>
        <c:crosses val="autoZero"/>
        <c:auto val="1"/>
        <c:lblAlgn val="ctr"/>
        <c:lblOffset val="100"/>
      </c:catAx>
      <c:valAx>
        <c:axId val="52348416"/>
        <c:scaling>
          <c:orientation val="minMax"/>
        </c:scaling>
        <c:axPos val="l"/>
        <c:majorGridlines/>
        <c:numFmt formatCode="General" sourceLinked="1"/>
        <c:tickLblPos val="nextTo"/>
        <c:crossAx val="523468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Ср.балл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Страноведение</c:v>
                </c:pt>
                <c:pt idx="4">
                  <c:v>Письмо</c:v>
                </c:pt>
                <c:pt idx="5">
                  <c:v>Говорение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5.3</c:v>
                </c:pt>
                <c:pt idx="1">
                  <c:v>10.200000000000001</c:v>
                </c:pt>
                <c:pt idx="2">
                  <c:v>9.3000000000000007</c:v>
                </c:pt>
                <c:pt idx="3">
                  <c:v>12.3</c:v>
                </c:pt>
                <c:pt idx="4">
                  <c:v>12.3</c:v>
                </c:pt>
                <c:pt idx="5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Макс.балл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Страноведение</c:v>
                </c:pt>
                <c:pt idx="4">
                  <c:v>Письмо</c:v>
                </c:pt>
                <c:pt idx="5">
                  <c:v>Говорение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  <c:pt idx="5">
                  <c:v>25</c:v>
                </c:pt>
              </c:numCache>
            </c:numRef>
          </c:val>
        </c:ser>
        <c:axId val="52377088"/>
        <c:axId val="52378624"/>
      </c:barChart>
      <c:catAx>
        <c:axId val="52377088"/>
        <c:scaling>
          <c:orientation val="minMax"/>
        </c:scaling>
        <c:axPos val="b"/>
        <c:tickLblPos val="nextTo"/>
        <c:crossAx val="52378624"/>
        <c:crosses val="autoZero"/>
        <c:auto val="1"/>
        <c:lblAlgn val="ctr"/>
        <c:lblOffset val="100"/>
      </c:catAx>
      <c:valAx>
        <c:axId val="52378624"/>
        <c:scaling>
          <c:orientation val="minMax"/>
        </c:scaling>
        <c:axPos val="l"/>
        <c:majorGridlines/>
        <c:numFmt formatCode="General" sourceLinked="1"/>
        <c:tickLblPos val="nextTo"/>
        <c:crossAx val="523770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Ср.балл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Страноведение</c:v>
                </c:pt>
                <c:pt idx="4">
                  <c:v>Письмо</c:v>
                </c:pt>
                <c:pt idx="5">
                  <c:v>Говорение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11.3</c:v>
                </c:pt>
                <c:pt idx="1">
                  <c:v>17.5</c:v>
                </c:pt>
                <c:pt idx="2">
                  <c:v>16</c:v>
                </c:pt>
                <c:pt idx="3">
                  <c:v>17.5</c:v>
                </c:pt>
                <c:pt idx="4">
                  <c:v>17.5</c:v>
                </c:pt>
                <c:pt idx="5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Макс.балл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Аудирование</c:v>
                </c:pt>
                <c:pt idx="1">
                  <c:v>Чтение</c:v>
                </c:pt>
                <c:pt idx="2">
                  <c:v>Грамматика</c:v>
                </c:pt>
                <c:pt idx="3">
                  <c:v>Страноведение</c:v>
                </c:pt>
                <c:pt idx="4">
                  <c:v>Письмо</c:v>
                </c:pt>
                <c:pt idx="5">
                  <c:v>Говорение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</c:v>
                </c:pt>
                <c:pt idx="1">
                  <c:v>20</c:v>
                </c:pt>
                <c:pt idx="2">
                  <c:v>20</c:v>
                </c:pt>
                <c:pt idx="3">
                  <c:v>20</c:v>
                </c:pt>
                <c:pt idx="4">
                  <c:v>20</c:v>
                </c:pt>
                <c:pt idx="5">
                  <c:v>25</c:v>
                </c:pt>
              </c:numCache>
            </c:numRef>
          </c:val>
        </c:ser>
        <c:axId val="51420160"/>
        <c:axId val="51426048"/>
      </c:barChart>
      <c:catAx>
        <c:axId val="51420160"/>
        <c:scaling>
          <c:orientation val="minMax"/>
        </c:scaling>
        <c:axPos val="b"/>
        <c:tickLblPos val="nextTo"/>
        <c:crossAx val="51426048"/>
        <c:crosses val="autoZero"/>
        <c:auto val="1"/>
        <c:lblAlgn val="ctr"/>
        <c:lblOffset val="100"/>
      </c:catAx>
      <c:valAx>
        <c:axId val="51426048"/>
        <c:scaling>
          <c:orientation val="minMax"/>
        </c:scaling>
        <c:axPos val="l"/>
        <c:majorGridlines/>
        <c:numFmt formatCode="General" sourceLinked="1"/>
        <c:tickLblPos val="nextTo"/>
        <c:crossAx val="514201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7.0305456004046515E-2"/>
          <c:y val="4.3451697570061822E-2"/>
          <c:w val="0.90378179471752051"/>
          <c:h val="0.61464450277049343"/>
        </c:manualLayout>
      </c:layout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150</c:v>
                </c:pt>
                <c:pt idx="1">
                  <c:v>190</c:v>
                </c:pt>
                <c:pt idx="2">
                  <c:v>143</c:v>
                </c:pt>
                <c:pt idx="3">
                  <c:v>153</c:v>
                </c:pt>
                <c:pt idx="4">
                  <c:v>160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</c:numRef>
          </c:val>
        </c:ser>
        <c:marker val="1"/>
        <c:axId val="51279360"/>
        <c:axId val="51280896"/>
      </c:lineChart>
      <c:catAx>
        <c:axId val="51279360"/>
        <c:scaling>
          <c:orientation val="minMax"/>
        </c:scaling>
        <c:axPos val="b"/>
        <c:numFmt formatCode="General" sourceLinked="1"/>
        <c:tickLblPos val="nextTo"/>
        <c:crossAx val="51280896"/>
        <c:crosses val="autoZero"/>
        <c:auto val="1"/>
        <c:lblAlgn val="ctr"/>
        <c:lblOffset val="100"/>
      </c:catAx>
      <c:valAx>
        <c:axId val="51280896"/>
        <c:scaling>
          <c:orientation val="minMax"/>
        </c:scaling>
        <c:axPos val="l"/>
        <c:majorGridlines/>
        <c:numFmt formatCode="General" sourceLinked="1"/>
        <c:tickLblPos val="nextTo"/>
        <c:crossAx val="51279360"/>
        <c:crosses val="autoZero"/>
        <c:crossBetween val="between"/>
      </c:valAx>
    </c:plotArea>
    <c:plotVisOnly val="1"/>
    <c:dispBlanksAs val="zero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11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</c:v>
                </c:pt>
                <c:pt idx="1">
                  <c:v>37</c:v>
                </c:pt>
                <c:pt idx="2">
                  <c:v>27</c:v>
                </c:pt>
                <c:pt idx="3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78</c:v>
                </c:pt>
                <c:pt idx="1">
                  <c:v>47</c:v>
                </c:pt>
                <c:pt idx="2">
                  <c:v>48</c:v>
                </c:pt>
                <c:pt idx="3">
                  <c:v>60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80</c:v>
                </c:pt>
                <c:pt idx="1">
                  <c:v>53</c:v>
                </c:pt>
                <c:pt idx="2">
                  <c:v>67</c:v>
                </c:pt>
                <c:pt idx="3">
                  <c:v>73</c:v>
                </c:pt>
              </c:numCache>
            </c:numRef>
          </c:val>
        </c:ser>
        <c:shape val="cylinder"/>
        <c:axId val="51438336"/>
        <c:axId val="51439872"/>
        <c:axId val="0"/>
      </c:bar3DChart>
      <c:catAx>
        <c:axId val="51438336"/>
        <c:scaling>
          <c:orientation val="minMax"/>
        </c:scaling>
        <c:axPos val="b"/>
        <c:numFmt formatCode="General" sourceLinked="1"/>
        <c:tickLblPos val="nextTo"/>
        <c:crossAx val="51439872"/>
        <c:crosses val="autoZero"/>
        <c:auto val="1"/>
        <c:lblAlgn val="ctr"/>
        <c:lblOffset val="100"/>
      </c:catAx>
      <c:valAx>
        <c:axId val="51439872"/>
        <c:scaling>
          <c:orientation val="minMax"/>
        </c:scaling>
        <c:axPos val="l"/>
        <c:majorGridlines/>
        <c:numFmt formatCode="General" sourceLinked="1"/>
        <c:tickLblPos val="nextTo"/>
        <c:crossAx val="514383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25</Pages>
  <Words>4101</Words>
  <Characters>23380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2025-06-05T01:20:00Z</dcterms:created>
  <dcterms:modified xsi:type="dcterms:W3CDTF">2025-08-21T01:53:00Z</dcterms:modified>
</cp:coreProperties>
</file>