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6" w:rsidRDefault="005E5A46" w:rsidP="005E5A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Задание на разработку договора </w:t>
      </w:r>
      <w:r w:rsidR="0031350B">
        <w:rPr>
          <w:rFonts w:ascii="Times New Roman" w:hAnsi="Times New Roman" w:cs="Times New Roman"/>
          <w:b/>
          <w:sz w:val="40"/>
          <w:szCs w:val="40"/>
        </w:rPr>
        <w:t>коммерческой концессии</w:t>
      </w:r>
    </w:p>
    <w:p w:rsidR="005E5A46" w:rsidRDefault="005E5A46" w:rsidP="005E5A46">
      <w:pPr>
        <w:jc w:val="center"/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559"/>
        <w:gridCol w:w="4140"/>
        <w:gridCol w:w="2873"/>
        <w:gridCol w:w="7"/>
        <w:gridCol w:w="360"/>
        <w:gridCol w:w="2551"/>
      </w:tblGrid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Перечень </w:t>
            </w:r>
            <w:r w:rsidR="00EE51D6" w:rsidRPr="00EE51D6">
              <w:rPr>
                <w:b/>
                <w:szCs w:val="16"/>
                <w:lang w:eastAsia="en-US"/>
              </w:rPr>
              <w:t>объект</w:t>
            </w:r>
            <w:r w:rsidR="00EE51D6">
              <w:rPr>
                <w:b/>
                <w:szCs w:val="16"/>
                <w:lang w:eastAsia="en-US"/>
              </w:rPr>
              <w:t>ов</w:t>
            </w:r>
            <w:r w:rsidR="00EE51D6" w:rsidRPr="00EE51D6">
              <w:rPr>
                <w:b/>
                <w:szCs w:val="16"/>
                <w:lang w:eastAsia="en-US"/>
              </w:rPr>
              <w:t xml:space="preserve"> исключительных прав,</w:t>
            </w:r>
            <w:r w:rsidR="00EE51D6">
              <w:rPr>
                <w:b/>
                <w:szCs w:val="16"/>
                <w:lang w:eastAsia="en-US"/>
              </w:rPr>
              <w:t xml:space="preserve"> которые будут передаваться по договору коммерческой концессии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Зарегистрированные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Не зарегистрированные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1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rPr>
          <w:trHeight w:val="29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Стороны договора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Правообладатель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Пользователь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Система налогообложения </w:t>
            </w:r>
            <w:r w:rsidR="00EE51D6">
              <w:rPr>
                <w:b/>
                <w:szCs w:val="16"/>
              </w:rPr>
              <w:t>Правообладателя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ОСН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УСН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4.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Объем передаваемых прав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A72F6E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7768C" w:rsidTr="0029657B">
        <w:trPr>
          <w:trHeight w:val="6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68C" w:rsidRDefault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5.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8C" w:rsidRDefault="00A7768C" w:rsidP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Т</w:t>
            </w:r>
            <w:r w:rsidRPr="00EE51D6">
              <w:rPr>
                <w:b/>
                <w:szCs w:val="16"/>
                <w:lang w:eastAsia="en-US"/>
              </w:rPr>
              <w:t>ерритории использования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8C" w:rsidRDefault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A7768C" w:rsidTr="0029657B">
        <w:trPr>
          <w:trHeight w:val="606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8C" w:rsidRDefault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8C" w:rsidRPr="00A7768C" w:rsidRDefault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</w:t>
            </w:r>
            <w:r w:rsidRPr="00A7768C">
              <w:rPr>
                <w:b/>
                <w:szCs w:val="16"/>
                <w:lang w:eastAsia="en-US"/>
              </w:rPr>
              <w:t>фер</w:t>
            </w:r>
            <w:r>
              <w:rPr>
                <w:b/>
                <w:szCs w:val="16"/>
                <w:lang w:eastAsia="en-US"/>
              </w:rPr>
              <w:t>а</w:t>
            </w:r>
            <w:r w:rsidRPr="00A7768C">
              <w:rPr>
                <w:b/>
                <w:szCs w:val="16"/>
                <w:lang w:eastAsia="en-US"/>
              </w:rPr>
              <w:t xml:space="preserve"> предпринимательской деятельности</w:t>
            </w:r>
          </w:p>
          <w:p w:rsidR="00A7768C" w:rsidRDefault="00A7768C" w:rsidP="00D9160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68C" w:rsidRDefault="00A7768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7D2508" w:rsidTr="00E579D1">
        <w:trPr>
          <w:trHeight w:val="12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08" w:rsidRDefault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08" w:rsidRDefault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Срок договора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508" w:rsidRDefault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853115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7.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Оплата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 w:val="22"/>
                <w:szCs w:val="22"/>
              </w:rPr>
              <w:t>Паушальный Взнос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 w:val="22"/>
                <w:szCs w:val="22"/>
              </w:rPr>
              <w:t>«Роялти»</w:t>
            </w: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 w:rsidRPr="001922AC">
              <w:rPr>
                <w:b/>
                <w:szCs w:val="16"/>
                <w:lang w:eastAsia="en-US"/>
              </w:rPr>
              <w:t>Срок внесения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 w:rsidRPr="001922AC">
              <w:rPr>
                <w:b/>
                <w:szCs w:val="16"/>
                <w:lang w:eastAsia="en-US"/>
              </w:rPr>
              <w:t>Порядок внесения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  <w:r w:rsidRPr="001922AC">
              <w:rPr>
                <w:b/>
                <w:szCs w:val="16"/>
                <w:lang w:eastAsia="en-US"/>
              </w:rPr>
              <w:t xml:space="preserve">Размер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  <w:r w:rsidRPr="0068691D">
              <w:rPr>
                <w:b/>
                <w:szCs w:val="16"/>
                <w:lang w:eastAsia="en-US"/>
              </w:rPr>
              <w:t>Валюта</w:t>
            </w:r>
            <w:r>
              <w:rPr>
                <w:b/>
                <w:szCs w:val="16"/>
                <w:lang w:eastAsia="en-US"/>
              </w:rPr>
              <w:t xml:space="preserve"> платежа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Pr="0068691D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Pr="0068691D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Валюта договора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3115" w:rsidTr="00E579D1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15" w:rsidRDefault="00853115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15" w:rsidRDefault="008531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A46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8.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Долгосрочная цель заключения договора (указать)</w:t>
            </w:r>
          </w:p>
        </w:tc>
      </w:tr>
      <w:tr w:rsidR="005E5A4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9</w:t>
            </w:r>
            <w:r w:rsidR="005E5A46">
              <w:rPr>
                <w:b/>
                <w:szCs w:val="16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Документы</w:t>
            </w:r>
            <w:r w:rsidR="00EE51D6">
              <w:rPr>
                <w:b/>
                <w:szCs w:val="16"/>
                <w:lang w:eastAsia="en-US"/>
              </w:rPr>
              <w:t>/сведения</w:t>
            </w:r>
            <w:r>
              <w:rPr>
                <w:b/>
                <w:szCs w:val="16"/>
                <w:lang w:eastAsia="en-US"/>
              </w:rPr>
              <w:t xml:space="preserve">, относящиеся </w:t>
            </w:r>
            <w:r w:rsidR="00EE51D6">
              <w:rPr>
                <w:b/>
                <w:szCs w:val="16"/>
                <w:lang w:eastAsia="en-US"/>
              </w:rPr>
              <w:t>объектам исключительных прав,  которые предоставляются Правообладателем Пользователю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Предоставляются </w:t>
            </w:r>
            <w:r w:rsidR="00EE51D6">
              <w:rPr>
                <w:b/>
                <w:szCs w:val="16"/>
                <w:lang w:eastAsia="en-US"/>
              </w:rPr>
              <w:t>в приложениях к договору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Указываются на сайте правообладателя</w:t>
            </w: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EE51D6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 w:rsidP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D6" w:rsidRDefault="00EE51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  <w:p w:rsidR="00EE51D6" w:rsidRDefault="00EE51D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 w:rsidRPr="000453ED">
              <w:rPr>
                <w:b/>
                <w:sz w:val="22"/>
                <w:szCs w:val="16"/>
                <w:lang w:eastAsia="en-US"/>
              </w:rPr>
              <w:t>1</w:t>
            </w:r>
            <w:r w:rsidR="0043540A">
              <w:rPr>
                <w:b/>
                <w:sz w:val="22"/>
                <w:szCs w:val="16"/>
                <w:lang w:eastAsia="en-US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Финансовая поддержка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29" w:rsidRDefault="0091172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 w:rsidRPr="00911729">
              <w:rPr>
                <w:b/>
                <w:bCs/>
                <w:sz w:val="22"/>
                <w:szCs w:val="22"/>
              </w:rPr>
              <w:t xml:space="preserve">Что входит в </w:t>
            </w:r>
            <w:r>
              <w:rPr>
                <w:b/>
                <w:bCs/>
                <w:sz w:val="22"/>
                <w:szCs w:val="22"/>
              </w:rPr>
              <w:t>Финансовую поддержку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rPr>
          <w:trHeight w:val="134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29" w:rsidRDefault="00911729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  <w:p w:rsidR="00911729" w:rsidRDefault="00911729" w:rsidP="00EE396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43540A" w:rsidTr="00331DDF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40A" w:rsidRDefault="0043540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Консультации по финансовым вопросам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43540A" w:rsidTr="00331DDF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Предоставление типового бюджета открытия торговой точки</w:t>
            </w: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43540A" w:rsidTr="00331DDF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Консультации по бухгалтерскому учету</w:t>
            </w: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43540A" w:rsidTr="00331DDF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Иное (указать)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43540A" w:rsidTr="00331DDF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16"/>
                <w:szCs w:val="16"/>
                <w:lang w:eastAsia="en-US"/>
              </w:rPr>
            </w:pPr>
          </w:p>
        </w:tc>
      </w:tr>
      <w:tr w:rsidR="0043540A" w:rsidTr="004D0418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40A" w:rsidRDefault="0043540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Организационная поддержка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43540A" w:rsidTr="004D0418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40A" w:rsidRDefault="00435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540A" w:rsidRDefault="00435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40A" w:rsidTr="004D0418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11729">
              <w:rPr>
                <w:iCs/>
                <w:sz w:val="22"/>
                <w:szCs w:val="22"/>
              </w:rPr>
              <w:t xml:space="preserve">Какая </w:t>
            </w:r>
            <w:r>
              <w:rPr>
                <w:iCs/>
              </w:rPr>
              <w:t>(указать)</w:t>
            </w: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729" w:rsidRDefault="00911729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Рекламная поддержка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29" w:rsidRDefault="00911729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P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Какая </w:t>
            </w:r>
            <w:r>
              <w:rPr>
                <w:iCs/>
              </w:rPr>
              <w:t>(указать)</w:t>
            </w: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729" w:rsidRDefault="00911729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Информационная поддержка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911729" w:rsidTr="00E579D1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729" w:rsidRDefault="00911729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29" w:rsidRDefault="00911729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Какая </w:t>
            </w:r>
            <w:r>
              <w:rPr>
                <w:iCs/>
              </w:rPr>
              <w:t>(указать)</w:t>
            </w: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1729" w:rsidTr="00E579D1">
        <w:trPr>
          <w:trHeight w:val="83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729" w:rsidRDefault="00911729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Профессиональные консультации, обучение и аттестация персонала Пользователя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911729" w:rsidTr="00E579D1">
        <w:trPr>
          <w:trHeight w:val="832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rPr>
          <w:trHeight w:val="832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Какая </w:t>
            </w:r>
            <w:r>
              <w:rPr>
                <w:iCs/>
              </w:rPr>
              <w:t>(указать)</w:t>
            </w:r>
          </w:p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6</w:t>
            </w:r>
          </w:p>
          <w:p w:rsidR="00911729" w:rsidRDefault="00911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1729" w:rsidRDefault="0091172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Документарная поддержка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Оказывается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Не оказывается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729" w:rsidRDefault="00911729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Какая </w:t>
            </w:r>
            <w:r>
              <w:rPr>
                <w:iCs/>
              </w:rPr>
              <w:t>(указать)</w:t>
            </w:r>
          </w:p>
          <w:p w:rsidR="00911729" w:rsidRDefault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29" w:rsidRDefault="00911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DFB" w:rsidRDefault="00921DFB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FB" w:rsidRDefault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на </w:t>
            </w:r>
            <w:proofErr w:type="spellStart"/>
            <w:r>
              <w:rPr>
                <w:b/>
                <w:szCs w:val="16"/>
                <w:lang w:eastAsia="en-US"/>
              </w:rPr>
              <w:t>субконцессию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Предоставляется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Не предоставляется</w:t>
            </w:r>
          </w:p>
        </w:tc>
      </w:tr>
      <w:tr w:rsidR="00921DFB" w:rsidTr="00E579D1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 w:rsidP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 w:rsidP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DFB" w:rsidRDefault="00921DFB" w:rsidP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P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921DFB">
              <w:rPr>
                <w:b/>
                <w:szCs w:val="16"/>
                <w:lang w:eastAsia="en-US"/>
              </w:rPr>
              <w:t>Ограничение по объему</w:t>
            </w:r>
            <w:r w:rsidR="00C6621C">
              <w:rPr>
                <w:b/>
                <w:szCs w:val="16"/>
                <w:lang w:eastAsia="en-US"/>
              </w:rPr>
              <w:t xml:space="preserve"> </w:t>
            </w:r>
            <w:r w:rsidR="00C6621C"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P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921DFB">
              <w:rPr>
                <w:b/>
                <w:szCs w:val="16"/>
                <w:lang w:eastAsia="en-US"/>
              </w:rPr>
              <w:t>Ограничение по территории</w:t>
            </w:r>
            <w:r w:rsidR="00C6621C">
              <w:rPr>
                <w:iCs/>
              </w:rPr>
              <w:t xml:space="preserve"> 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P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921DFB">
              <w:rPr>
                <w:b/>
                <w:szCs w:val="16"/>
                <w:lang w:eastAsia="en-US"/>
              </w:rPr>
              <w:t>Ограничение по кругу лиц</w:t>
            </w:r>
            <w:r w:rsidR="00C6621C">
              <w:rPr>
                <w:iCs/>
              </w:rPr>
              <w:t xml:space="preserve"> 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52D1" w:rsidTr="00E579D1"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D1" w:rsidRDefault="00D952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D1" w:rsidRPr="00921DFB" w:rsidRDefault="00D952D1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Ограничение по сроку </w:t>
            </w:r>
            <w:r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D1" w:rsidRDefault="00D952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DFB" w:rsidTr="00E579D1"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Pr="00921DFB" w:rsidRDefault="00921DFB" w:rsidP="00921DF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921DFB">
              <w:rPr>
                <w:b/>
                <w:szCs w:val="16"/>
                <w:lang w:eastAsia="en-US"/>
              </w:rPr>
              <w:t>Согласование</w:t>
            </w:r>
            <w:r w:rsidR="00C6621C">
              <w:rPr>
                <w:b/>
                <w:szCs w:val="16"/>
                <w:lang w:eastAsia="en-US"/>
              </w:rPr>
              <w:t xml:space="preserve"> </w:t>
            </w:r>
            <w:r w:rsidR="00C6621C"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B" w:rsidRDefault="00921D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5D9F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9F" w:rsidRDefault="00875D9F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1</w:t>
            </w:r>
            <w:r w:rsidR="0043540A">
              <w:rPr>
                <w:b/>
                <w:szCs w:val="16"/>
                <w:lang w:eastAsia="en-US"/>
              </w:rPr>
              <w:t>8</w:t>
            </w:r>
            <w:r>
              <w:rPr>
                <w:b/>
                <w:szCs w:val="16"/>
                <w:lang w:eastAsia="en-US"/>
              </w:rPr>
              <w:t>.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9F" w:rsidRDefault="00875D9F" w:rsidP="0091172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Ограничение деятельности пользователя в период действия договора и после его прекращения в течение _______ срока  </w:t>
            </w:r>
            <w:r>
              <w:rPr>
                <w:iCs/>
              </w:rPr>
              <w:t>(указать)</w:t>
            </w:r>
          </w:p>
        </w:tc>
      </w:tr>
      <w:tr w:rsidR="00875D9F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9F" w:rsidRDefault="00875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9F" w:rsidRDefault="00875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9F" w:rsidRDefault="00875D9F" w:rsidP="009117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540A" w:rsidTr="00E1587E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lastRenderedPageBreak/>
              <w:t xml:space="preserve">19 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0A" w:rsidRDefault="0043540A" w:rsidP="000C74F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22"/>
                <w:szCs w:val="22"/>
              </w:rPr>
              <w:t>ОРГАНИЗАЦИЯ И ОТКРЫТИЕ ПРЕДПРИЯТИЯ ПОЛЬЗОВАТЕЛЯ</w:t>
            </w: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5A7D8F">
              <w:rPr>
                <w:iCs/>
              </w:rPr>
              <w:t>Срок открытия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5A7D8F">
              <w:rPr>
                <w:iCs/>
              </w:rPr>
              <w:t>Требования к помещению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5A7D8F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5A7D8F">
              <w:rPr>
                <w:iCs/>
              </w:rPr>
              <w:t>Требования к оснащению (техническому и программному</w:t>
            </w:r>
            <w:r>
              <w:rPr>
                <w:iCs/>
              </w:rPr>
              <w:t>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0C74F0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0C74F0">
              <w:rPr>
                <w:iCs/>
              </w:rPr>
              <w:t>Требования к персоналу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0C74F0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1587E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0A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07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40A" w:rsidRDefault="0043540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20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 w:val="22"/>
                <w:szCs w:val="22"/>
              </w:rPr>
              <w:t>ПРОВЕРКА ДЕЯТЕЛЬНОСТИ ПРЕДПРИЯТИЯ</w:t>
            </w:r>
          </w:p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Проверяемые аспекты деятельности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E579D1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43540A" w:rsidRPr="00E579D1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E579D1">
              <w:rPr>
                <w:b/>
                <w:szCs w:val="16"/>
                <w:lang w:eastAsia="en-US"/>
              </w:rPr>
              <w:t>Проверяется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E579D1" w:rsidRDefault="0043540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  <w:p w:rsidR="0043540A" w:rsidRPr="00E579D1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E579D1">
              <w:rPr>
                <w:b/>
                <w:szCs w:val="16"/>
                <w:lang w:eastAsia="en-US"/>
              </w:rPr>
              <w:t>Не проверяется</w:t>
            </w: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объем</w:t>
            </w:r>
            <w:r w:rsidRPr="00A72F6E">
              <w:rPr>
                <w:iCs/>
              </w:rPr>
              <w:t xml:space="preserve"> </w:t>
            </w:r>
            <w:r>
              <w:rPr>
                <w:iCs/>
              </w:rPr>
              <w:t>оказываемых услуг</w:t>
            </w:r>
            <w:r w:rsidRPr="00A72F6E">
              <w:rPr>
                <w:iCs/>
              </w:rPr>
              <w:t>;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>стандарты обслуживания;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>стандарты внешнего вида персонала Предприятия;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 xml:space="preserve">стандарты помещения Предприятия;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>достоверность предоставляемой периодической отчетности;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579D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 xml:space="preserve">конфиденциальность документации и иной информации, полученных Пользователем по настоящему Договору;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745161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Pr="00A72F6E" w:rsidRDefault="0043540A" w:rsidP="00A72F6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72F6E">
              <w:rPr>
                <w:iCs/>
              </w:rPr>
              <w:t>иные условия настоящего Договора</w:t>
            </w:r>
            <w:r>
              <w:rPr>
                <w:iCs/>
              </w:rPr>
              <w:t xml:space="preserve"> (указать)</w:t>
            </w:r>
            <w:r w:rsidRPr="00A72F6E">
              <w:rPr>
                <w:iCs/>
              </w:rPr>
              <w:t xml:space="preserve">.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36FBC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Плановая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579D1">
              <w:rPr>
                <w:b/>
                <w:szCs w:val="16"/>
                <w:lang w:eastAsia="en-US"/>
              </w:rPr>
              <w:t>Периодичность (указать)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3411BB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3411BB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Внеплановая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E579D1">
              <w:rPr>
                <w:b/>
                <w:szCs w:val="16"/>
                <w:lang w:eastAsia="en-US"/>
              </w:rPr>
              <w:t>Основания проведения (указать)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43540A" w:rsidTr="00E72B3A">
        <w:trPr>
          <w:trHeight w:val="810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0A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</w:tr>
      <w:tr w:rsidR="000262DA" w:rsidTr="0077212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A" w:rsidRDefault="000262D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lastRenderedPageBreak/>
              <w:t>2</w:t>
            </w:r>
            <w:r w:rsidR="0043540A">
              <w:rPr>
                <w:b/>
                <w:szCs w:val="16"/>
                <w:lang w:eastAsia="en-US"/>
              </w:rPr>
              <w:t>1</w:t>
            </w:r>
            <w:r>
              <w:rPr>
                <w:b/>
                <w:szCs w:val="16"/>
                <w:lang w:eastAsia="en-US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Существенные нарушения </w:t>
            </w:r>
            <w:r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0262DA" w:rsidTr="009F7626">
        <w:trPr>
          <w:trHeight w:val="654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2DA" w:rsidRDefault="000262D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2</w:t>
            </w:r>
            <w:r>
              <w:rPr>
                <w:b/>
                <w:szCs w:val="16"/>
                <w:lang w:eastAsia="en-US"/>
              </w:rPr>
              <w:t>.</w:t>
            </w: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2DA" w:rsidRP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32"/>
                <w:szCs w:val="32"/>
                <w:lang w:eastAsia="en-US"/>
              </w:rPr>
            </w:pPr>
            <w:r w:rsidRPr="000262DA">
              <w:rPr>
                <w:b/>
                <w:sz w:val="32"/>
                <w:szCs w:val="32"/>
              </w:rPr>
              <w:t>Ответственность за существенные нарушения</w:t>
            </w:r>
          </w:p>
        </w:tc>
      </w:tr>
      <w:tr w:rsidR="000262DA" w:rsidTr="00212A3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DA" w:rsidRDefault="000262D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Штраф в размере </w:t>
            </w:r>
            <w:r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 w:rsidP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За какие нарушения</w:t>
            </w:r>
          </w:p>
        </w:tc>
      </w:tr>
      <w:tr w:rsidR="000262DA" w:rsidTr="00212A3E"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2DA" w:rsidRDefault="000262DA" w:rsidP="007D250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0262DA" w:rsidTr="00212A3E">
        <w:trPr>
          <w:trHeight w:val="79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2DA" w:rsidRDefault="000262D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Пени </w:t>
            </w:r>
            <w:r>
              <w:rPr>
                <w:b/>
                <w:szCs w:val="16"/>
              </w:rPr>
              <w:t xml:space="preserve">в размере </w:t>
            </w:r>
            <w:r>
              <w:rPr>
                <w:iCs/>
              </w:rPr>
              <w:t>(указать)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>За какие нарушения</w:t>
            </w:r>
          </w:p>
        </w:tc>
      </w:tr>
      <w:tr w:rsidR="000262DA" w:rsidTr="00212A3E">
        <w:trPr>
          <w:trHeight w:val="79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DA" w:rsidRDefault="000262D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0262DA" w:rsidTr="00212A3E">
        <w:trPr>
          <w:trHeight w:val="795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2DA" w:rsidRDefault="000262D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Расторжение договора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>За какие нарушения</w:t>
            </w:r>
          </w:p>
        </w:tc>
      </w:tr>
      <w:tr w:rsidR="000262DA" w:rsidTr="00212A3E">
        <w:trPr>
          <w:trHeight w:val="887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DA" w:rsidRDefault="000262DA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 w:rsidRPr="000262DA">
              <w:rPr>
                <w:b/>
                <w:szCs w:val="16"/>
                <w:lang w:eastAsia="en-US"/>
              </w:rPr>
              <w:t>Ответственность за  Несущественные нарушения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0262DA" w:rsidP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Штраф в размере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Пени в размере</w:t>
            </w:r>
          </w:p>
        </w:tc>
      </w:tr>
      <w:tr w:rsidR="00911729" w:rsidTr="00E579D1">
        <w:trPr>
          <w:trHeight w:val="84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0262DA" w:rsidTr="007A6DF4">
        <w:trPr>
          <w:trHeight w:val="82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2DA" w:rsidRDefault="000262DA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>Срок, в течение которого договор должен быть направлен в регистрирующий орган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2DA" w:rsidRDefault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DC68B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Пределы </w:t>
            </w:r>
            <w:r w:rsidR="00171BE0">
              <w:rPr>
                <w:b/>
                <w:szCs w:val="16"/>
                <w:lang w:eastAsia="en-US"/>
              </w:rPr>
              <w:t>в</w:t>
            </w:r>
            <w:r>
              <w:rPr>
                <w:b/>
                <w:szCs w:val="16"/>
                <w:lang w:eastAsia="en-US"/>
              </w:rPr>
              <w:t>ашей ответственности желаемые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0262D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Неустойка за просрочку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Неустойка за </w:t>
            </w:r>
            <w:r w:rsidR="000262DA">
              <w:rPr>
                <w:b/>
                <w:szCs w:val="16"/>
                <w:lang w:eastAsia="en-US"/>
              </w:rPr>
              <w:t>непредставление</w:t>
            </w:r>
            <w:r>
              <w:rPr>
                <w:b/>
                <w:szCs w:val="16"/>
                <w:lang w:eastAsia="en-US"/>
              </w:rPr>
              <w:t xml:space="preserve"> документов (указать)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A72F6E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Иные нарушения   (указать)</w:t>
            </w:r>
          </w:p>
        </w:tc>
      </w:tr>
      <w:tr w:rsidR="005E5A46" w:rsidTr="00E579D1">
        <w:trPr>
          <w:trHeight w:val="26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9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4B2B34" w:rsidTr="00561B9A">
        <w:trPr>
          <w:trHeight w:val="139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34" w:rsidRDefault="004B2B34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lastRenderedPageBreak/>
              <w:t>2</w:t>
            </w:r>
            <w:r w:rsidR="0043540A">
              <w:rPr>
                <w:b/>
                <w:szCs w:val="16"/>
                <w:lang w:eastAsia="en-US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B34" w:rsidRDefault="004B2B34" w:rsidP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возврата документов, технологий, программного обеспечения при прекращении договора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2B34" w:rsidRDefault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</w:t>
            </w:r>
          </w:p>
        </w:tc>
      </w:tr>
      <w:tr w:rsidR="00911729" w:rsidTr="00E579D1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4B2B34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Использование и юридическая сила электронной переписки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Предусмотреть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Не предусматривать</w:t>
            </w:r>
          </w:p>
        </w:tc>
      </w:tr>
      <w:tr w:rsidR="00911729" w:rsidTr="00E579D1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A46" w:rsidRDefault="005E5A46">
            <w:pPr>
              <w:rPr>
                <w:rFonts w:ascii="Times New Roman" w:eastAsia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4B2B34" w:rsidRDefault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4B2B34" w:rsidP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</w:t>
            </w:r>
            <w:r w:rsidR="0043540A">
              <w:rPr>
                <w:b/>
                <w:szCs w:val="16"/>
                <w:lang w:eastAsia="en-US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Адреса электронной почты для юридически значимой переписки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</w:t>
            </w:r>
            <w:r w:rsidR="004B2B34">
              <w:rPr>
                <w:b/>
                <w:szCs w:val="16"/>
                <w:lang w:eastAsia="en-US"/>
              </w:rPr>
              <w:t>Правообладателя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</w:t>
            </w:r>
            <w:r w:rsidR="004B2B34">
              <w:rPr>
                <w:b/>
                <w:szCs w:val="16"/>
                <w:lang w:eastAsia="en-US"/>
              </w:rPr>
              <w:t>Пользователя</w:t>
            </w:r>
            <w:r>
              <w:rPr>
                <w:b/>
                <w:szCs w:val="16"/>
                <w:lang w:eastAsia="en-US"/>
              </w:rPr>
              <w:t xml:space="preserve"> </w:t>
            </w:r>
          </w:p>
        </w:tc>
      </w:tr>
      <w:tr w:rsidR="00911729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911729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43540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 w:rsidP="004B2B3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</w:t>
            </w:r>
            <w:r w:rsidR="004B2B34">
              <w:rPr>
                <w:b/>
                <w:lang w:eastAsia="en-US"/>
              </w:rPr>
              <w:t xml:space="preserve">Правообладателя </w:t>
            </w:r>
            <w:r>
              <w:rPr>
                <w:b/>
                <w:lang w:eastAsia="en-US"/>
              </w:rPr>
              <w:t>на отказ от договора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Обязательное условие</w:t>
            </w:r>
          </w:p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Сумма отступного за право на отказ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Не обязательное условие</w:t>
            </w:r>
          </w:p>
        </w:tc>
      </w:tr>
      <w:tr w:rsidR="00911729" w:rsidTr="00E579D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46" w:rsidRDefault="005E5A4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75DFE" w:rsidRDefault="00375DF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7A5FA0" w:rsidTr="009A2E74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30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FA0" w:rsidRDefault="007A5FA0" w:rsidP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</w:t>
            </w:r>
            <w:r>
              <w:rPr>
                <w:b/>
                <w:lang w:eastAsia="en-US"/>
              </w:rPr>
              <w:t>Пользователя на отказ от договора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Обязательное условие</w:t>
            </w:r>
          </w:p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Сумма отступного за право на отказ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Не обязательное условие</w:t>
            </w:r>
          </w:p>
        </w:tc>
      </w:tr>
      <w:tr w:rsidR="007A5FA0" w:rsidTr="009A2E74"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A0" w:rsidRDefault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375DFE" w:rsidTr="002F1C8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E" w:rsidRDefault="00375DFE" w:rsidP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3</w:t>
            </w:r>
            <w:r w:rsidR="007A5FA0">
              <w:rPr>
                <w:b/>
                <w:szCs w:val="16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E" w:rsidRDefault="00375DF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Адрес сайта правообладателя 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FE" w:rsidRDefault="00375DF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75DFE" w:rsidRDefault="00375DFE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  <w:tr w:rsidR="00397597" w:rsidTr="002F1C8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7" w:rsidRDefault="00397597" w:rsidP="007A5FA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3</w:t>
            </w:r>
            <w:r w:rsidR="007A5FA0">
              <w:rPr>
                <w:b/>
                <w:szCs w:val="16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Дополнительные условия и особые требования </w:t>
            </w:r>
          </w:p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97" w:rsidRDefault="0039759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16"/>
                <w:lang w:eastAsia="en-US"/>
              </w:rPr>
            </w:pPr>
          </w:p>
        </w:tc>
      </w:tr>
    </w:tbl>
    <w:p w:rsidR="00DF1E6B" w:rsidRDefault="00DF1E6B"/>
    <w:sectPr w:rsidR="00DF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2DC"/>
    <w:multiLevelType w:val="hybridMultilevel"/>
    <w:tmpl w:val="2C6C79B0"/>
    <w:lvl w:ilvl="0" w:tplc="D578E6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2C54E0C"/>
    <w:multiLevelType w:val="hybridMultilevel"/>
    <w:tmpl w:val="CBF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C6FA4"/>
    <w:multiLevelType w:val="hybridMultilevel"/>
    <w:tmpl w:val="CBF4C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46"/>
    <w:rsid w:val="000262DA"/>
    <w:rsid w:val="000453ED"/>
    <w:rsid w:val="000C74F0"/>
    <w:rsid w:val="00171BE0"/>
    <w:rsid w:val="001922AC"/>
    <w:rsid w:val="0031350B"/>
    <w:rsid w:val="00375DFE"/>
    <w:rsid w:val="00397597"/>
    <w:rsid w:val="003D57FB"/>
    <w:rsid w:val="0043540A"/>
    <w:rsid w:val="004B2B34"/>
    <w:rsid w:val="00533EB1"/>
    <w:rsid w:val="005A7D8F"/>
    <w:rsid w:val="005B52FD"/>
    <w:rsid w:val="005E5A46"/>
    <w:rsid w:val="0068691D"/>
    <w:rsid w:val="007A5FA0"/>
    <w:rsid w:val="007D2508"/>
    <w:rsid w:val="00853115"/>
    <w:rsid w:val="00875D9F"/>
    <w:rsid w:val="00911729"/>
    <w:rsid w:val="00921DFB"/>
    <w:rsid w:val="00A72F6E"/>
    <w:rsid w:val="00A7768C"/>
    <w:rsid w:val="00B430D5"/>
    <w:rsid w:val="00C6621C"/>
    <w:rsid w:val="00D952D1"/>
    <w:rsid w:val="00DC68B7"/>
    <w:rsid w:val="00DF1E6B"/>
    <w:rsid w:val="00E579D1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A46"/>
    <w:pPr>
      <w:ind w:left="720"/>
      <w:contextualSpacing/>
    </w:pPr>
  </w:style>
  <w:style w:type="table" w:styleId="a5">
    <w:name w:val="Table Grid"/>
    <w:basedOn w:val="a1"/>
    <w:uiPriority w:val="59"/>
    <w:rsid w:val="005E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A7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72F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A46"/>
    <w:pPr>
      <w:ind w:left="720"/>
      <w:contextualSpacing/>
    </w:pPr>
  </w:style>
  <w:style w:type="table" w:styleId="a5">
    <w:name w:val="Table Grid"/>
    <w:basedOn w:val="a1"/>
    <w:uiPriority w:val="59"/>
    <w:rsid w:val="005E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A72F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72F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FE22-1E58-42E5-A515-66514212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Сусалева Татьяна</dc:creator>
  <cp:lastModifiedBy>Татьяна Сусалева</cp:lastModifiedBy>
  <cp:revision>25</cp:revision>
  <dcterms:created xsi:type="dcterms:W3CDTF">2018-06-19T14:47:00Z</dcterms:created>
  <dcterms:modified xsi:type="dcterms:W3CDTF">2019-12-18T19:53:00Z</dcterms:modified>
</cp:coreProperties>
</file>