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2F" w:rsidRDefault="0085072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5072F" w:rsidRDefault="0085072F">
      <w:pPr>
        <w:pStyle w:val="ConsPlusNormal"/>
        <w:jc w:val="both"/>
        <w:outlineLvl w:val="0"/>
      </w:pPr>
    </w:p>
    <w:p w:rsidR="0085072F" w:rsidRDefault="0085072F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85072F" w:rsidRDefault="0085072F">
      <w:pPr>
        <w:pStyle w:val="ConsPlusTitle"/>
        <w:jc w:val="center"/>
      </w:pPr>
    </w:p>
    <w:p w:rsidR="0085072F" w:rsidRDefault="0085072F">
      <w:pPr>
        <w:pStyle w:val="ConsPlusTitle"/>
        <w:jc w:val="center"/>
      </w:pPr>
      <w:r>
        <w:t>ПРИКАЗ</w:t>
      </w:r>
    </w:p>
    <w:p w:rsidR="0085072F" w:rsidRDefault="0085072F">
      <w:pPr>
        <w:pStyle w:val="ConsPlusTitle"/>
        <w:jc w:val="center"/>
      </w:pPr>
      <w:r>
        <w:t>от 20 ноября 2015 г. N 834</w:t>
      </w:r>
    </w:p>
    <w:p w:rsidR="0085072F" w:rsidRDefault="0085072F">
      <w:pPr>
        <w:pStyle w:val="ConsPlusTitle"/>
        <w:jc w:val="center"/>
      </w:pPr>
    </w:p>
    <w:p w:rsidR="0085072F" w:rsidRDefault="0085072F">
      <w:pPr>
        <w:pStyle w:val="ConsPlusTitle"/>
        <w:jc w:val="center"/>
      </w:pPr>
      <w:r>
        <w:t>ОБ УТВЕРЖДЕНИИ ПЛАНА МЕРОПРИЯТИЙ МИНИСТЕРСТВА</w:t>
      </w:r>
    </w:p>
    <w:p w:rsidR="0085072F" w:rsidRDefault="0085072F">
      <w:pPr>
        <w:pStyle w:val="ConsPlusTitle"/>
        <w:jc w:val="center"/>
      </w:pPr>
      <w:r>
        <w:t>ЗДРАВООХРАНЕНИЯ РОССИЙСКОЙ ФЕДЕРАЦИИ ("ДОРОЖНОЙ КАРТЫ")</w:t>
      </w:r>
    </w:p>
    <w:p w:rsidR="0085072F" w:rsidRDefault="0085072F">
      <w:pPr>
        <w:pStyle w:val="ConsPlusTitle"/>
        <w:jc w:val="center"/>
      </w:pPr>
      <w:r>
        <w:t>ПО ПОВЫШЕНИЮ ЗНАЧЕНИЙ ПОКАЗАТЕЛЕЙ ДОСТУПНОСТИ</w:t>
      </w:r>
    </w:p>
    <w:p w:rsidR="0085072F" w:rsidRDefault="0085072F">
      <w:pPr>
        <w:pStyle w:val="ConsPlusTitle"/>
        <w:jc w:val="center"/>
      </w:pPr>
      <w:r>
        <w:t>ДЛЯ ИНВАЛИДОВ ОБЪЕКТОВ И УСЛУГ</w:t>
      </w:r>
    </w:p>
    <w:p w:rsidR="0085072F" w:rsidRDefault="0085072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07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072F" w:rsidRDefault="0085072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5072F" w:rsidRDefault="0085072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1 части 4 статьи 26 Федерального закона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не Федерального закона от 24.11.1995 N 181-ФЗ "О социальной защите инвалидов в Российской Федерации".</w:t>
            </w:r>
          </w:p>
        </w:tc>
      </w:tr>
    </w:tbl>
    <w:p w:rsidR="0085072F" w:rsidRDefault="0085072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4 статьи 26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6970;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42688; 2015, N 14, ст. 200; N 27, ст. 3967) приказываю: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План</w:t>
        </w:r>
      </w:hyperlink>
      <w:r>
        <w:t xml:space="preserve"> мероприятий Министерства здравоохранения Российской Федерации ("дорожную карту") по повышению значений показателей доступности для инвалидов объектов и услуг (далее - дорожная карта).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2. Руководителям федеральных учреждений науки, федеральных учреждений образования (среднего профессионального, высшего и дополнительного профессионального), федеральных учреждений здравоохранения (специализированных), федеральных детских учреждений здравоохранения (специализированных), федеральных санаторно-курортных учреждений, федеральных детских санаторно-курортных учреждений, федеральных учреждений - психиатрических больниц и иных федеральных учреждений, подведомственных Министерству здравоохранения Российской Федерации (далее - учреждения, подведомственные Министерству здравоохранения Российской Федерации):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 xml:space="preserve">провести до 15 декабря 2015 года обследования и паспортизацию объектов (помещений, зданий и иных сооружений) учреждений, подведомственных Министерству здравоохранения Российской Федерации, в которых предоставляются услуги инвалидам, утвердить паспорта доступности объектов, использующихся для предоставления услуг (далее - паспорт), содержащие меры по поэтапному повышению значений показателей доступности объектов и услуг в соответствии с дорожной </w:t>
      </w:r>
      <w:hyperlink w:anchor="P41" w:history="1">
        <w:r>
          <w:rPr>
            <w:color w:val="0000FF"/>
          </w:rPr>
          <w:t>картой</w:t>
        </w:r>
      </w:hyperlink>
      <w:r>
        <w:t>;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представить до 20 декабря 2015 года заверенные копии утвержденных паспортов в профильные структурные подразделения Министерства здравоохранения Российской Федерации;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lastRenderedPageBreak/>
        <w:t>провести до 15 декабря 2015 года обучение или инструктаж сотрудников учреждений, подведомственных Министерству здравоохранения Российской Федерации, работающих с инвалидами, по вопросам, связанным с обеспечением доступности для них объектов и услуг, а также оказания им необходимой помощи в преодолении барьеров, препятствующих получению ими услуг наравне с другими лицами (далее - сотрудники);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 xml:space="preserve">внести до 30 декабря 2015 года изменения в должностные регламенты (инструкции) сотрудников и принять другие административно-распорядительные решения, необходимые для реализации перечня мероприятий, предусмотренных дорожной </w:t>
      </w:r>
      <w:hyperlink w:anchor="P41" w:history="1">
        <w:r>
          <w:rPr>
            <w:color w:val="0000FF"/>
          </w:rPr>
          <w:t>картой</w:t>
        </w:r>
      </w:hyperlink>
      <w:r>
        <w:t xml:space="preserve"> и паспортами для достижения запланированных значений показателей доступности объектов и услуг;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 xml:space="preserve">представлять ежегодно в Министерство здравоохранения Российской Федерации не позднее 15 декабря текущего года отчеты о ходе выполнения дорожной </w:t>
      </w:r>
      <w:hyperlink w:anchor="P41" w:history="1">
        <w:r>
          <w:rPr>
            <w:color w:val="0000FF"/>
          </w:rPr>
          <w:t>карты</w:t>
        </w:r>
      </w:hyperlink>
      <w:r>
        <w:t>.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3. Департаменту организации медицинской помощи и санаторно-курортного лечения (</w:t>
      </w:r>
      <w:proofErr w:type="spellStart"/>
      <w:r>
        <w:t>Е.Г.Камкину</w:t>
      </w:r>
      <w:proofErr w:type="spellEnd"/>
      <w:r>
        <w:t>), Департаменту медицинской помощи детям и службы родовспоможения (</w:t>
      </w:r>
      <w:proofErr w:type="spellStart"/>
      <w:r>
        <w:t>Е.Н.Байбариной</w:t>
      </w:r>
      <w:proofErr w:type="spellEnd"/>
      <w:r>
        <w:t>), Департаменту медицинского образования и кадровой политики в здравоохранении (</w:t>
      </w:r>
      <w:proofErr w:type="spellStart"/>
      <w:r>
        <w:t>Т.В.Семеновой</w:t>
      </w:r>
      <w:proofErr w:type="spellEnd"/>
      <w:r>
        <w:t>), Департаменту инновационного развития и научного проектирования (</w:t>
      </w:r>
      <w:proofErr w:type="spellStart"/>
      <w:r>
        <w:t>С.А.Румянцеву</w:t>
      </w:r>
      <w:proofErr w:type="spellEnd"/>
      <w:r>
        <w:t>), Департаменту санитарно-эпидемиологического благополучия, организации экстренной медицинской помощи и экспертной деятельности (</w:t>
      </w:r>
      <w:proofErr w:type="spellStart"/>
      <w:r>
        <w:t>О.И.Гусевой</w:t>
      </w:r>
      <w:proofErr w:type="spellEnd"/>
      <w:r>
        <w:t>), Департаменту лекарственного обеспечения и регулирования обращения медицинских изделий (</w:t>
      </w:r>
      <w:proofErr w:type="spellStart"/>
      <w:r>
        <w:t>Е.А.Максимкиной</w:t>
      </w:r>
      <w:proofErr w:type="spellEnd"/>
      <w:r>
        <w:t>), Финансово-экономическому департаменту (</w:t>
      </w:r>
      <w:proofErr w:type="spellStart"/>
      <w:r>
        <w:t>Л.В.Писаревой</w:t>
      </w:r>
      <w:proofErr w:type="spellEnd"/>
      <w:r>
        <w:t>), Департаменту информационных технологий и связи (</w:t>
      </w:r>
      <w:proofErr w:type="spellStart"/>
      <w:r>
        <w:t>Е.Л.Бойко</w:t>
      </w:r>
      <w:proofErr w:type="spellEnd"/>
      <w:r>
        <w:t>), Департаменту государственного регулирования обращения лекарственных средств (</w:t>
      </w:r>
      <w:proofErr w:type="spellStart"/>
      <w:r>
        <w:t>А.Г.Цындымееву</w:t>
      </w:r>
      <w:proofErr w:type="spellEnd"/>
      <w:r>
        <w:t>), Департаменту управления делами и кадров (</w:t>
      </w:r>
      <w:proofErr w:type="spellStart"/>
      <w:r>
        <w:t>С.И.Козлову</w:t>
      </w:r>
      <w:proofErr w:type="spellEnd"/>
      <w:r>
        <w:t>) обеспечить: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 xml:space="preserve">а) координацию выполнения дорожной </w:t>
      </w:r>
      <w:hyperlink w:anchor="P41" w:history="1">
        <w:r>
          <w:rPr>
            <w:color w:val="0000FF"/>
          </w:rPr>
          <w:t>карты</w:t>
        </w:r>
      </w:hyperlink>
      <w:r>
        <w:t xml:space="preserve"> учреждениями, подведомственными Министерству здравоохранения Российской Федерации, в соответствии с установленными полномочиями;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б) подготовку до 1 марта 2016 года проектов нормативных правовых актов о внесении изменений в административные регламенты предоставления государственных услуг в соответствии с установленными полномочиями;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 xml:space="preserve">в) осуществление мониторинга выполнения дорожной </w:t>
      </w:r>
      <w:hyperlink w:anchor="P41" w:history="1">
        <w:r>
          <w:rPr>
            <w:color w:val="0000FF"/>
          </w:rPr>
          <w:t>карты</w:t>
        </w:r>
      </w:hyperlink>
      <w:r>
        <w:t xml:space="preserve"> учреждениями, подведомственными Министерству здравоохранения Российской Федерации, в соответствии с установленными полномочиями с предоставлением ежегодных докладов заместителям Министра здравоохранения Российской Федерации, курирующим деятельность структурных подразделений Министерства здравоохранения Российской Федерации.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4. Департаменту организации медицинской помощи и санаторно-курортного лечения (</w:t>
      </w:r>
      <w:proofErr w:type="spellStart"/>
      <w:r>
        <w:t>Е.Г.Камкину</w:t>
      </w:r>
      <w:proofErr w:type="spellEnd"/>
      <w:r>
        <w:t>), Департаменту медицинской помощи детям и службы родовспоможения (</w:t>
      </w:r>
      <w:proofErr w:type="spellStart"/>
      <w:r>
        <w:t>Е.Н.Байбариной</w:t>
      </w:r>
      <w:proofErr w:type="spellEnd"/>
      <w:r>
        <w:t>), Департаменту медицинского образования и кадровой политики в здравоохранении (</w:t>
      </w:r>
      <w:proofErr w:type="spellStart"/>
      <w:r>
        <w:t>Т.В.Семеновой</w:t>
      </w:r>
      <w:proofErr w:type="spellEnd"/>
      <w:r>
        <w:t>), Департаменту инновационного развития и научного проектирования (</w:t>
      </w:r>
      <w:proofErr w:type="spellStart"/>
      <w:r>
        <w:t>С.А.Румянцеву</w:t>
      </w:r>
      <w:proofErr w:type="spellEnd"/>
      <w:r>
        <w:t>), Департаменту санитарно-эпидемиологического благополучия, организации экстренной медицинской помощи и экспертной деятельности (</w:t>
      </w:r>
      <w:proofErr w:type="spellStart"/>
      <w:r>
        <w:t>О.И.Гусевой</w:t>
      </w:r>
      <w:proofErr w:type="spellEnd"/>
      <w:r>
        <w:t>), Департаменту лекарственного обеспечения и регулирования обращения медицинских изделий (Е.А. Максимкиной), Финансово-экономическому департаменту (</w:t>
      </w:r>
      <w:proofErr w:type="spellStart"/>
      <w:r>
        <w:t>Л.В.Писаревой</w:t>
      </w:r>
      <w:proofErr w:type="spellEnd"/>
      <w:r>
        <w:t>), Департаменту информационных технологий и связи (</w:t>
      </w:r>
      <w:proofErr w:type="spellStart"/>
      <w:r>
        <w:t>Е.Л.Бойко</w:t>
      </w:r>
      <w:proofErr w:type="spellEnd"/>
      <w:r>
        <w:t>), Департаменту государственного регулирования обращения лекарственных средств (</w:t>
      </w:r>
      <w:proofErr w:type="spellStart"/>
      <w:r>
        <w:t>А.Г.Цындымееву</w:t>
      </w:r>
      <w:proofErr w:type="spellEnd"/>
      <w:r>
        <w:t>), Департаменту мониторинга, анализа и стратегического развития здравоохранения (</w:t>
      </w:r>
      <w:proofErr w:type="spellStart"/>
      <w:r>
        <w:t>Е.П.Какориной</w:t>
      </w:r>
      <w:proofErr w:type="spellEnd"/>
      <w:r>
        <w:t>), Департаменту общественного здоровья и коммуникаций (</w:t>
      </w:r>
      <w:proofErr w:type="spellStart"/>
      <w:r>
        <w:t>О.О.Салагаю</w:t>
      </w:r>
      <w:proofErr w:type="spellEnd"/>
      <w:r>
        <w:t xml:space="preserve">) обеспечить обобщение материалов о ходе реализации дорожной </w:t>
      </w:r>
      <w:hyperlink w:anchor="P41" w:history="1">
        <w:r>
          <w:rPr>
            <w:color w:val="0000FF"/>
          </w:rPr>
          <w:t>карты</w:t>
        </w:r>
      </w:hyperlink>
      <w:r>
        <w:t xml:space="preserve"> и их использование при подготовке докладов Российской Федерации в Комитет ООН по правам инвалидов о ходе выполнения </w:t>
      </w:r>
      <w:hyperlink r:id="rId6" w:history="1">
        <w:r>
          <w:rPr>
            <w:color w:val="0000FF"/>
          </w:rPr>
          <w:t>Конвенции</w:t>
        </w:r>
      </w:hyperlink>
      <w:r>
        <w:t xml:space="preserve"> о правах инвалидов в соответствии с требованиями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11 июня 2015 г. N 585 "О </w:t>
      </w:r>
      <w:r>
        <w:lastRenderedPageBreak/>
        <w:t>порядке подготовки доклада о мерах, принимаемых для выполнения обязательств Российской Федерации по Конвенции о правах инвалидов".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приказа возложить на заместителя Министра здравоохранения Российской Федерации </w:t>
      </w:r>
      <w:proofErr w:type="spellStart"/>
      <w:r>
        <w:t>Т.В.Яковлеву</w:t>
      </w:r>
      <w:proofErr w:type="spellEnd"/>
      <w:r>
        <w:t>.</w:t>
      </w:r>
    </w:p>
    <w:p w:rsidR="0085072F" w:rsidRDefault="0085072F">
      <w:pPr>
        <w:pStyle w:val="ConsPlusNormal"/>
        <w:jc w:val="both"/>
      </w:pPr>
    </w:p>
    <w:p w:rsidR="0085072F" w:rsidRDefault="0085072F">
      <w:pPr>
        <w:pStyle w:val="ConsPlusNormal"/>
        <w:jc w:val="right"/>
      </w:pPr>
      <w:r>
        <w:t>Министр</w:t>
      </w:r>
    </w:p>
    <w:p w:rsidR="0085072F" w:rsidRDefault="0085072F">
      <w:pPr>
        <w:pStyle w:val="ConsPlusNormal"/>
        <w:jc w:val="right"/>
      </w:pPr>
      <w:r>
        <w:t>В.И.СКВОРЦОВА</w:t>
      </w:r>
    </w:p>
    <w:p w:rsidR="0085072F" w:rsidRDefault="0085072F">
      <w:pPr>
        <w:pStyle w:val="ConsPlusNormal"/>
        <w:jc w:val="both"/>
      </w:pPr>
    </w:p>
    <w:p w:rsidR="0085072F" w:rsidRDefault="0085072F">
      <w:pPr>
        <w:pStyle w:val="ConsPlusNormal"/>
        <w:jc w:val="both"/>
      </w:pPr>
    </w:p>
    <w:p w:rsidR="0085072F" w:rsidRDefault="0085072F">
      <w:pPr>
        <w:pStyle w:val="ConsPlusNormal"/>
        <w:jc w:val="both"/>
      </w:pPr>
    </w:p>
    <w:p w:rsidR="0085072F" w:rsidRDefault="0085072F">
      <w:pPr>
        <w:pStyle w:val="ConsPlusNormal"/>
        <w:jc w:val="both"/>
      </w:pPr>
    </w:p>
    <w:p w:rsidR="0085072F" w:rsidRDefault="0085072F">
      <w:pPr>
        <w:pStyle w:val="ConsPlusNormal"/>
        <w:jc w:val="both"/>
      </w:pPr>
    </w:p>
    <w:p w:rsidR="0085072F" w:rsidRDefault="0085072F">
      <w:pPr>
        <w:pStyle w:val="ConsPlusNormal"/>
        <w:jc w:val="right"/>
        <w:outlineLvl w:val="0"/>
      </w:pPr>
      <w:r>
        <w:t>Утвержден</w:t>
      </w:r>
    </w:p>
    <w:p w:rsidR="0085072F" w:rsidRDefault="0085072F">
      <w:pPr>
        <w:pStyle w:val="ConsPlusNormal"/>
        <w:jc w:val="right"/>
      </w:pPr>
      <w:r>
        <w:t>приказом</w:t>
      </w:r>
    </w:p>
    <w:p w:rsidR="0085072F" w:rsidRDefault="0085072F">
      <w:pPr>
        <w:pStyle w:val="ConsPlusNormal"/>
        <w:jc w:val="right"/>
      </w:pPr>
      <w:r>
        <w:t>Министерства здравоохранения</w:t>
      </w:r>
    </w:p>
    <w:p w:rsidR="0085072F" w:rsidRDefault="0085072F">
      <w:pPr>
        <w:pStyle w:val="ConsPlusNormal"/>
        <w:jc w:val="right"/>
      </w:pPr>
      <w:r>
        <w:t>Российской Федерации</w:t>
      </w:r>
    </w:p>
    <w:p w:rsidR="0085072F" w:rsidRDefault="0085072F">
      <w:pPr>
        <w:pStyle w:val="ConsPlusNormal"/>
        <w:jc w:val="right"/>
      </w:pPr>
      <w:r>
        <w:t>от 20 ноября 2015 г. N 834</w:t>
      </w:r>
    </w:p>
    <w:p w:rsidR="0085072F" w:rsidRDefault="0085072F">
      <w:pPr>
        <w:pStyle w:val="ConsPlusNormal"/>
        <w:jc w:val="both"/>
      </w:pPr>
    </w:p>
    <w:p w:rsidR="0085072F" w:rsidRDefault="0085072F">
      <w:pPr>
        <w:pStyle w:val="ConsPlusTitle"/>
        <w:jc w:val="center"/>
      </w:pPr>
      <w:bookmarkStart w:id="1" w:name="P41"/>
      <w:bookmarkEnd w:id="1"/>
      <w:r>
        <w:t>ПЛАН</w:t>
      </w:r>
    </w:p>
    <w:p w:rsidR="0085072F" w:rsidRDefault="0085072F">
      <w:pPr>
        <w:pStyle w:val="ConsPlusTitle"/>
        <w:jc w:val="center"/>
      </w:pPr>
      <w:r>
        <w:t>МЕРОПРИЯТИЙ МИНИСТЕРСТВА ЗДРАВООХРАНЕНИЯ</w:t>
      </w:r>
    </w:p>
    <w:p w:rsidR="0085072F" w:rsidRDefault="0085072F">
      <w:pPr>
        <w:pStyle w:val="ConsPlusTitle"/>
        <w:jc w:val="center"/>
      </w:pPr>
      <w:r>
        <w:t>РОССИЙСКОЙ ФЕДЕРАЦИИ ("ДОРОЖНАЯ КАРТА") ПО ПОВЫШЕНИЮ</w:t>
      </w:r>
    </w:p>
    <w:p w:rsidR="0085072F" w:rsidRDefault="0085072F">
      <w:pPr>
        <w:pStyle w:val="ConsPlusTitle"/>
        <w:jc w:val="center"/>
      </w:pPr>
      <w:r>
        <w:t>ЗНАЧЕНИЙ ПОКАЗАТЕЛЕЙ ДОСТУПНОСТИ ДЛЯ ИНВАЛИДОВ</w:t>
      </w:r>
    </w:p>
    <w:p w:rsidR="0085072F" w:rsidRDefault="0085072F">
      <w:pPr>
        <w:pStyle w:val="ConsPlusTitle"/>
        <w:jc w:val="center"/>
      </w:pPr>
      <w:r>
        <w:t>ОБЪЕКТОВ И УСЛУГ</w:t>
      </w:r>
    </w:p>
    <w:p w:rsidR="0085072F" w:rsidRDefault="0085072F">
      <w:pPr>
        <w:pStyle w:val="ConsPlusNormal"/>
        <w:jc w:val="both"/>
      </w:pPr>
    </w:p>
    <w:p w:rsidR="0085072F" w:rsidRDefault="0085072F">
      <w:pPr>
        <w:pStyle w:val="ConsPlusNormal"/>
        <w:ind w:firstLine="540"/>
        <w:jc w:val="both"/>
      </w:pPr>
      <w:r>
        <w:t>1. План мероприятий Министерства здравоохранения Российской Федерации ("дорожная карта") по повышению значений показателей доступности для инвалидов объектов и услуг (далее - дорожная карта) направлен на обеспечение условий доступности для инвалидов объектов (помещения, здания и иные сооружения) федеральных учреждений науки, федеральных учреждений образования (среднего профессионального, высшего и дополнительного профессионального), федеральных учреждений здравоохранения (специализированных), федеральных детских учреждений здравоохранения (специализированных), федеральных санаторно-курортных учреждений, федеральных детских санаторно-курортных учреждений, федеральных учреждений - психиатрических больниц и иных федеральных учреждений, подведомственных Министерству здравоохранения Российской Федерации, и услуг (далее соответственно - учреждения, подведомственные Министерству здравоохранения Российской Федерации, объекты и услуги), в соответствии с установленными полномочиями, а также оказания при этом необходимой помощи в установленной сфере деятельности.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 xml:space="preserve">2. Дорожной картой в соответствии с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государственной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&lt;1&gt;, определяются: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июня 2015 г.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(Собрание законодательства Российской Федерации, 2015, N 26, ст. 3894).</w:t>
      </w:r>
    </w:p>
    <w:p w:rsidR="0085072F" w:rsidRDefault="0085072F">
      <w:pPr>
        <w:pStyle w:val="ConsPlusNormal"/>
        <w:jc w:val="both"/>
      </w:pPr>
    </w:p>
    <w:p w:rsidR="0085072F" w:rsidRDefault="0085072F">
      <w:pPr>
        <w:pStyle w:val="ConsPlusNormal"/>
        <w:ind w:firstLine="540"/>
        <w:jc w:val="both"/>
      </w:pPr>
      <w:r>
        <w:lastRenderedPageBreak/>
        <w:t>цели обеспечения доступности для инвалидов объектов и услуг, а также мероприятия по их достижению в установленные сроки;</w:t>
      </w:r>
    </w:p>
    <w:p w:rsidR="0085072F" w:rsidRDefault="006851B5">
      <w:pPr>
        <w:pStyle w:val="ConsPlusNormal"/>
        <w:spacing w:before="220"/>
        <w:ind w:firstLine="540"/>
        <w:jc w:val="both"/>
      </w:pPr>
      <w:hyperlink w:anchor="P70" w:history="1">
        <w:r w:rsidR="0085072F">
          <w:rPr>
            <w:color w:val="0000FF"/>
          </w:rPr>
          <w:t>таблица</w:t>
        </w:r>
      </w:hyperlink>
      <w:r w:rsidR="0085072F">
        <w:t xml:space="preserve"> повышения значений показателей доступности для инвалидов объектов и услуг, а также сроки их достижения на период 2016-2030 годов;</w:t>
      </w:r>
    </w:p>
    <w:p w:rsidR="0085072F" w:rsidRDefault="006851B5">
      <w:pPr>
        <w:pStyle w:val="ConsPlusNormal"/>
        <w:spacing w:before="220"/>
        <w:ind w:firstLine="540"/>
        <w:jc w:val="both"/>
      </w:pPr>
      <w:hyperlink w:anchor="P1869" w:history="1">
        <w:r w:rsidR="0085072F">
          <w:rPr>
            <w:color w:val="0000FF"/>
          </w:rPr>
          <w:t>перечень</w:t>
        </w:r>
      </w:hyperlink>
      <w:r w:rsidR="0085072F">
        <w:t xml:space="preserve"> мероприятий, реализуемых для достижения запланированных значений показателей доступности для инвалидов объектов и услуг.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3. Целями дорожной карты являются: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поэтапное создание инвалидам предусмотренных законодательством Российской Федерации условий для обеспечения равенства возможностей, личной самостоятельности, включая индивидуальную мобильность и ликвидацию дискриминации по признаку инвалидности;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определение и реализация мер для обеспечения доступа инвалидов к объектам и услугам в сфере установленных полномочий;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оснащение объектов приспособлениями, средствами и источниками информации в доступной форме, позволяющими обеспечить доступ инвалидов к услугам;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организация обучения или инструктажа сотрудников учреждений, подведомственных Министерству здравоохранения Российской Федерации, работающих с инвалидами, по вопросам, связанным с обеспечением доступности для них объектов и услуг, а также оказания им необходимой помощи в преодолении барьеров, препятствующих получению ими услуг наравне с другими лицами (далее - сотрудники);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включение в административные регламенты предоставления государственных услуг, должностные регламенты (инструкции) сотрудников и принятие административно-распорядительных решений, необходимых для реализации перечня мероприятий, предусмотренных дорожной картой и паспортами для достижения запланированных значений показателей доступности объектов и услуг.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4. Поэтапное повышение планируемых значений показателей доступности для инвалидов объектов и услуг, сроки их достижения определены в дорожной карте с учетом положений: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24 ноября 1995 г. N 181-ФЗ "О социальной защите инвалидов в Российской Федерации" &lt;2&gt; (далее - Федеральный закон "О социальной защите инвалидов в Российской Федерации");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&lt;2&gt; Федеральный закон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6970; 2008, N 9, ст. 817; N 29, ст. 3410; N 30, ст. 3616; N 52, ст. 6224; 2009, N 18, ст. 2152; N 30, ст. 3739; 2010, N 50, ст. 6609; 2011, N 27, ст. 3880; N 30, ст. 4596; N 15, ст. 6329; N 47, ст. 6608; N 49, ст. 7033; 2012, N 29, ст. 3990; N 30 ст. 4175; N 53, ст. 7621; 2013, N 8, ст. 717; N 19, ст. 2331; N 27, ст. 3460; N 27, ст. 3475; N 27, ст. 3477; N 48, ст. 6160; N 52, ст. 6986; 2014, N 26, ст. 3406; N 30, ст. 4268; 2015, N 27, ст. 3967; N 14, ст. 2008).</w:t>
      </w:r>
    </w:p>
    <w:p w:rsidR="0085072F" w:rsidRDefault="0085072F">
      <w:pPr>
        <w:pStyle w:val="ConsPlusNormal"/>
        <w:jc w:val="both"/>
      </w:pPr>
    </w:p>
    <w:p w:rsidR="0085072F" w:rsidRDefault="0085072F">
      <w:pPr>
        <w:pStyle w:val="ConsPlusNormal"/>
        <w:ind w:firstLine="540"/>
        <w:jc w:val="both"/>
      </w:pPr>
      <w:r>
        <w:t xml:space="preserve">свода правил </w:t>
      </w:r>
      <w:hyperlink r:id="rId11" w:history="1">
        <w:r>
          <w:rPr>
            <w:color w:val="0000FF"/>
          </w:rPr>
          <w:t>СП 59.13330.2012</w:t>
        </w:r>
      </w:hyperlink>
      <w:r>
        <w:t xml:space="preserve"> "СНиП 35-01-2001 "Доступность зданий и сооружений для маломобильных групп населения", включенных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</w:t>
      </w:r>
      <w:r>
        <w:lastRenderedPageBreak/>
        <w:t>правил (частей таких стандартов и правил), в результате применения которых на обязательной основе обеспечивается соблюдение Федерального закона "Технический регламент безопасности зданий и сооружений", утвержденный постановлением Правительства Российской Федерации от 26 декабря 2014 г. N 1521 &lt;3&gt;.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072F" w:rsidRDefault="0085072F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2015, N 2, ст. 465.</w:t>
      </w:r>
    </w:p>
    <w:p w:rsidR="0085072F" w:rsidRDefault="0085072F">
      <w:pPr>
        <w:pStyle w:val="ConsPlusNormal"/>
        <w:jc w:val="both"/>
      </w:pPr>
    </w:p>
    <w:p w:rsidR="0085072F" w:rsidRDefault="0085072F">
      <w:pPr>
        <w:sectPr w:rsidR="0085072F" w:rsidSect="00C71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072F" w:rsidRDefault="0085072F">
      <w:pPr>
        <w:pStyle w:val="ConsPlusNormal"/>
        <w:jc w:val="center"/>
        <w:outlineLvl w:val="1"/>
      </w:pPr>
      <w:bookmarkStart w:id="2" w:name="P70"/>
      <w:bookmarkEnd w:id="2"/>
      <w:r>
        <w:lastRenderedPageBreak/>
        <w:t>ТАБЛИЦА ПОВЫШЕНИЯ ЗНАЧЕНИЙ ПОКАЗАТЕЛЕЙ ДОСТУПНОСТИ</w:t>
      </w:r>
    </w:p>
    <w:p w:rsidR="0085072F" w:rsidRDefault="0085072F">
      <w:pPr>
        <w:pStyle w:val="ConsPlusNormal"/>
        <w:jc w:val="center"/>
      </w:pPr>
      <w:r>
        <w:t>ДЛЯ ИНВАЛИДОВ ОБЪЕКТОВ И УСЛУГ, А ТАКЖЕ СРОКИ ИХ</w:t>
      </w:r>
    </w:p>
    <w:p w:rsidR="0085072F" w:rsidRDefault="0085072F">
      <w:pPr>
        <w:pStyle w:val="ConsPlusNormal"/>
        <w:jc w:val="center"/>
      </w:pPr>
      <w:r>
        <w:t>ДОСТИЖЕНИЯ НА ПЕРИОД 2016 - 2030 ГОДОВ</w:t>
      </w:r>
    </w:p>
    <w:p w:rsidR="0085072F" w:rsidRDefault="0085072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610"/>
        <w:gridCol w:w="1204"/>
        <w:gridCol w:w="604"/>
        <w:gridCol w:w="604"/>
        <w:gridCol w:w="604"/>
        <w:gridCol w:w="605"/>
        <w:gridCol w:w="605"/>
        <w:gridCol w:w="604"/>
        <w:gridCol w:w="604"/>
        <w:gridCol w:w="605"/>
        <w:gridCol w:w="2011"/>
      </w:tblGrid>
      <w:tr w:rsidR="0085072F">
        <w:tc>
          <w:tcPr>
            <w:tcW w:w="54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Наименование показателя доступности для инвалидов объектов и услуг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2020 - 2025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Структурное подразделение (должностное лицо), ответственное за мониторинги достижения запланированных значений показателей доступности для инвалидов объектов и услуг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t>1.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Удельный вес введенных с 1 июля 2016 года в эксплуатацию объектов, используемых для перевозки инвалидов транспортных средств, полностью соответствующих требованиям доступности для инвалидов (от общего количества вновь вводимых объектов и используемых для перевозки инвалидов транспортных средств) </w:t>
            </w:r>
            <w:hyperlink w:anchor="P1867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образования (среднего профессионального, 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Федеральные детские </w:t>
            </w:r>
            <w:r>
              <w:lastRenderedPageBreak/>
              <w:t>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- психиатрические больницы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t>2.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Удельный вес объектов, которые в результате капитального ремонта, реконструкции, модернизации после 1 июля 2016 года полностью соответствуют требованиям доступности для инвалидов (от общего количества объектов, прошедших капитальный ремонт, реконструкцию, модернизацию):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Федеральные </w:t>
            </w:r>
            <w:r>
              <w:lastRenderedPageBreak/>
              <w:t>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образования (среднего профессионального, 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Федеральные детские санаторно-курортные </w:t>
            </w:r>
            <w:r>
              <w:lastRenderedPageBreak/>
              <w:t>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организации </w:t>
            </w:r>
            <w:r>
              <w:lastRenderedPageBreak/>
              <w:t>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- психиатрические больницы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</w:tcPr>
          <w:p w:rsidR="0085072F" w:rsidRDefault="0085072F">
            <w:pPr>
              <w:pStyle w:val="ConsPlusNormal"/>
            </w:pPr>
            <w:r>
              <w:t>3.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 (от общего количества объектов, на которых инвалидам предоставляются услуги), в том числе на которых имеются: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t>3.1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Выделенные, на </w:t>
            </w:r>
            <w:r>
              <w:lastRenderedPageBreak/>
              <w:t>имеющейся стоянке, места стоянки автотранспортных средств инвалидов: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образования (среднего профессионального, 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организации медицинской </w:t>
            </w:r>
            <w:r>
              <w:lastRenderedPageBreak/>
              <w:t>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- психиатрические больницы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t>3.2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При необходимости сменные кресла-коляски: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Федеральные учреждения образования </w:t>
            </w:r>
            <w:r>
              <w:lastRenderedPageBreak/>
              <w:t>(среднего профессионального, 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медицинского </w:t>
            </w:r>
            <w:r>
              <w:lastRenderedPageBreak/>
              <w:t>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Федеральные учреждения - </w:t>
            </w:r>
            <w:r>
              <w:lastRenderedPageBreak/>
              <w:t>психиатрические больницы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организации </w:t>
            </w:r>
            <w:r>
              <w:lastRenderedPageBreak/>
              <w:t>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t>3.3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Имеются дооборудованные, с учетом потребности инвалидов, лифты: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образования (среднего профессионального, 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</w:t>
            </w:r>
            <w:r>
              <w:lastRenderedPageBreak/>
              <w:t>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- психиатрические больницы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Установлены поручни: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образования (среднего профессионального, 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- психиатрические больницы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t>3.5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Установлены пандусы: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образования (среднего профессионального, 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- психиатрические больницы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Иные федеральные </w:t>
            </w:r>
            <w:r>
              <w:lastRenderedPageBreak/>
              <w:t>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lastRenderedPageBreak/>
              <w:t>3.6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Установлены подъемные платформы (при наличии необходимости и технической возможности, в соответствии с паспортом):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образования (среднего профессионального, 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Федеральные детские </w:t>
            </w:r>
            <w:r>
              <w:lastRenderedPageBreak/>
              <w:t>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t>3.7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Раздвижные двери (при наличии необходимости и технической возможности, в соответствии с паспортом):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инновационного развития и </w:t>
            </w:r>
            <w:r>
              <w:lastRenderedPageBreak/>
              <w:t>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образования (среднего профессионального, 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организации медицинской помощи и </w:t>
            </w:r>
            <w:r>
              <w:lastRenderedPageBreak/>
              <w:t>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t>3.8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Имеются доступные входные группы: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образования (среднего профессионального, 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Федеральные детские учреждения </w:t>
            </w:r>
            <w:r>
              <w:lastRenderedPageBreak/>
              <w:t>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медицинской </w:t>
            </w:r>
            <w:r>
              <w:lastRenderedPageBreak/>
              <w:t>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- психиатрические больницы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t>3.9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Имеются доступные санитарно-гигиенические помещения: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образования (среднего профессионального, 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Федеральные детские </w:t>
            </w:r>
            <w:r>
              <w:lastRenderedPageBreak/>
              <w:t>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- психиатрические больницы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t>3.10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Достаточная ширина дверных проемов в стенах, лестничных маршей, площадок: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Федеральные учреждения образования (среднего профессионального, высшего и </w:t>
            </w:r>
            <w:r>
              <w:lastRenderedPageBreak/>
              <w:t>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- психиатрические больницы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</w:t>
            </w:r>
            <w:r>
              <w:lastRenderedPageBreak/>
              <w:t>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t>4.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(от общей количества объектов, на которых инвалидам предоставляются услуги):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Федеральные учреждения образования (среднего профессионального, высшего и дополнительного </w:t>
            </w:r>
            <w:r>
              <w:lastRenderedPageBreak/>
              <w:t>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- психиатрические больницы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t>5.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 (от общего количества объектов, на которых инвалидам предоставляются услуги):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Федеральные учреждения образования (среднего профессионального, </w:t>
            </w:r>
            <w:r>
              <w:lastRenderedPageBreak/>
              <w:t>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медицинского образования и кадровой политики </w:t>
            </w:r>
            <w:r>
              <w:lastRenderedPageBreak/>
              <w:t>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- психиатрические больницы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организации медицинской помощи и </w:t>
            </w:r>
            <w:r>
              <w:lastRenderedPageBreak/>
              <w:t>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t>6.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Удельный вес объектов, на которых обеспечено дублирование информации, необходимой для инвалидов, в звуковой и зрительной форме, а также имеются надписи, знаки и иная текстовая и графическая информация, выполненные рельефно-точечным шрифтом Брайля и на контрастном фоне (от общего количества объектов, на которых инвалидам предоставляются услуги):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Федеральные </w:t>
            </w:r>
            <w:r>
              <w:lastRenderedPageBreak/>
              <w:t>учреждения образования (среднего профессионального, 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Федеральные </w:t>
            </w:r>
            <w:r>
              <w:lastRenderedPageBreak/>
              <w:t>учреждения - психиатрические больницы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t>7.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Удельный вес услуг, предоставляемых с допуском </w:t>
            </w:r>
            <w:proofErr w:type="spellStart"/>
            <w:r>
              <w:t>сурдопереводчика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тифлосурдопереводчика</w:t>
            </w:r>
            <w:proofErr w:type="spellEnd"/>
            <w:r>
              <w:t xml:space="preserve"> (от общего количества предоставляемых услуг):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образования (среднего профессионального, 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Федеральные </w:t>
            </w:r>
            <w:r>
              <w:lastRenderedPageBreak/>
              <w:t>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t>8.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Доля сотрудников, предоставляющих услуги и прошедших </w:t>
            </w:r>
            <w:r>
              <w:lastRenderedPageBreak/>
              <w:t>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субъектов Российской Федерации (от общего числа сотрудников, предоставляющих такие услуги):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образования (среднего профессионального, 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 xml:space="preserve">Федеральные учреждения здравоохранения </w:t>
            </w:r>
            <w:r>
              <w:lastRenderedPageBreak/>
              <w:t>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организации медицинской </w:t>
            </w:r>
            <w:r>
              <w:lastRenderedPageBreak/>
              <w:t>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- психиатрические больницы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медицинской помощи детям и службы </w:t>
            </w:r>
            <w:r>
              <w:lastRenderedPageBreak/>
              <w:t>родовспоможения</w:t>
            </w:r>
          </w:p>
        </w:tc>
      </w:tr>
      <w:tr w:rsidR="0085072F">
        <w:tc>
          <w:tcPr>
            <w:tcW w:w="544" w:type="dxa"/>
            <w:vMerge w:val="restart"/>
          </w:tcPr>
          <w:p w:rsidR="0085072F" w:rsidRDefault="0085072F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Удельный вес объектов, имеющих утвержденные паспорта (от общего количества объектов):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</w:pP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</w:pP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науки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инновационного развития и научного проектирования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образования (среднего профессионального, высшего и дополнительного профессионального)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медицинского образования и кадровой политики в здравоохранении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учреждения здравоохранения (специализированные)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санаторно-</w:t>
            </w:r>
            <w:r>
              <w:lastRenderedPageBreak/>
              <w:t>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детские санаторно-курортные учреждения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Федеральные учреждения - психиатрические больницы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организации медицинской помощи и санаторно-курортного дела</w:t>
            </w:r>
          </w:p>
        </w:tc>
      </w:tr>
      <w:tr w:rsidR="0085072F">
        <w:tc>
          <w:tcPr>
            <w:tcW w:w="544" w:type="dxa"/>
            <w:vMerge/>
          </w:tcPr>
          <w:p w:rsidR="0085072F" w:rsidRDefault="0085072F"/>
        </w:tc>
        <w:tc>
          <w:tcPr>
            <w:tcW w:w="2610" w:type="dxa"/>
            <w:vAlign w:val="center"/>
          </w:tcPr>
          <w:p w:rsidR="0085072F" w:rsidRDefault="0085072F">
            <w:pPr>
              <w:pStyle w:val="ConsPlusNormal"/>
            </w:pPr>
            <w:r>
              <w:t>Иные федеральные учреждения (ФГБУ ЦР Минздрава России)</w:t>
            </w:r>
          </w:p>
        </w:tc>
        <w:tc>
          <w:tcPr>
            <w:tcW w:w="12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1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Департамент медицинской помощи детям и службы родовспоможения</w:t>
            </w:r>
          </w:p>
        </w:tc>
      </w:tr>
    </w:tbl>
    <w:p w:rsidR="0085072F" w:rsidRDefault="0085072F">
      <w:pPr>
        <w:sectPr w:rsidR="0085072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5072F" w:rsidRDefault="0085072F">
      <w:pPr>
        <w:pStyle w:val="ConsPlusNormal"/>
        <w:jc w:val="both"/>
      </w:pPr>
    </w:p>
    <w:p w:rsidR="0085072F" w:rsidRDefault="0085072F">
      <w:pPr>
        <w:pStyle w:val="ConsPlusNormal"/>
        <w:ind w:firstLine="540"/>
        <w:jc w:val="both"/>
      </w:pPr>
      <w:r>
        <w:t>--------------------------------</w:t>
      </w:r>
    </w:p>
    <w:p w:rsidR="0085072F" w:rsidRDefault="0085072F">
      <w:pPr>
        <w:pStyle w:val="ConsPlusNormal"/>
        <w:spacing w:before="220"/>
        <w:ind w:firstLine="540"/>
        <w:jc w:val="both"/>
      </w:pPr>
      <w:bookmarkStart w:id="3" w:name="P1867"/>
      <w:bookmarkEnd w:id="3"/>
      <w:r>
        <w:t>&lt;4&gt; За исключением организаций, в функции которых не входит перевозка (транспортировка) пациентов.</w:t>
      </w:r>
    </w:p>
    <w:p w:rsidR="0085072F" w:rsidRDefault="0085072F">
      <w:pPr>
        <w:pStyle w:val="ConsPlusNormal"/>
        <w:jc w:val="both"/>
      </w:pPr>
    </w:p>
    <w:p w:rsidR="0085072F" w:rsidRDefault="0085072F">
      <w:pPr>
        <w:pStyle w:val="ConsPlusNormal"/>
        <w:jc w:val="center"/>
        <w:outlineLvl w:val="1"/>
      </w:pPr>
      <w:bookmarkStart w:id="4" w:name="P1869"/>
      <w:bookmarkEnd w:id="4"/>
      <w:r>
        <w:t>ПЕРЕЧЕНЬ</w:t>
      </w:r>
    </w:p>
    <w:p w:rsidR="0085072F" w:rsidRDefault="0085072F">
      <w:pPr>
        <w:pStyle w:val="ConsPlusNormal"/>
        <w:jc w:val="center"/>
      </w:pPr>
      <w:r>
        <w:t>МЕРОПРИЯТИЙ, РЕАЛИЗУЕМЫХ ДЛЯ ДОСТИЖЕНИЯ ЗАПЛАНИРОВАННЫХ</w:t>
      </w:r>
    </w:p>
    <w:p w:rsidR="0085072F" w:rsidRDefault="0085072F">
      <w:pPr>
        <w:pStyle w:val="ConsPlusNormal"/>
        <w:jc w:val="center"/>
      </w:pPr>
      <w:r>
        <w:t>ЗНАЧЕНИЙ ПОКАЗАТЕЛЕЙ ДОСТУПНОСТИ ДЛЯ ИНВАЛИДОВ</w:t>
      </w:r>
    </w:p>
    <w:p w:rsidR="0085072F" w:rsidRDefault="0085072F">
      <w:pPr>
        <w:pStyle w:val="ConsPlusNormal"/>
        <w:jc w:val="center"/>
      </w:pPr>
      <w:r>
        <w:t>ОБЪЕКТОВ И УСЛУГ</w:t>
      </w:r>
    </w:p>
    <w:p w:rsidR="0085072F" w:rsidRDefault="0085072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4"/>
        <w:gridCol w:w="2089"/>
        <w:gridCol w:w="2665"/>
        <w:gridCol w:w="1309"/>
        <w:gridCol w:w="1954"/>
      </w:tblGrid>
      <w:tr w:rsidR="0085072F">
        <w:tc>
          <w:tcPr>
            <w:tcW w:w="45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8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89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Нормативно-правовой акт, методическое пособие, иной документ, который планируется принять</w:t>
            </w:r>
          </w:p>
        </w:tc>
        <w:tc>
          <w:tcPr>
            <w:tcW w:w="2665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309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54" w:type="dxa"/>
            <w:vAlign w:val="center"/>
          </w:tcPr>
          <w:p w:rsidR="0085072F" w:rsidRDefault="0085072F">
            <w:pPr>
              <w:pStyle w:val="ConsPlusNormal"/>
              <w:jc w:val="center"/>
            </w:pPr>
            <w:r>
              <w:t>Планируемый результат влияния мероприятия на повышение значения показателя доступности для инвалидов</w:t>
            </w:r>
          </w:p>
        </w:tc>
      </w:tr>
      <w:tr w:rsidR="0085072F">
        <w:tc>
          <w:tcPr>
            <w:tcW w:w="11055" w:type="dxa"/>
            <w:gridSpan w:val="6"/>
          </w:tcPr>
          <w:p w:rsidR="0085072F" w:rsidRDefault="0085072F">
            <w:pPr>
              <w:pStyle w:val="ConsPlusNormal"/>
              <w:jc w:val="center"/>
              <w:outlineLvl w:val="2"/>
            </w:pPr>
            <w:r>
              <w:t>Раздел 1. Совершенствования нормативной правовой базы</w:t>
            </w:r>
          </w:p>
        </w:tc>
      </w:tr>
      <w:tr w:rsidR="0085072F">
        <w:tc>
          <w:tcPr>
            <w:tcW w:w="454" w:type="dxa"/>
          </w:tcPr>
          <w:p w:rsidR="0085072F" w:rsidRDefault="0085072F">
            <w:pPr>
              <w:pStyle w:val="ConsPlusNormal"/>
            </w:pPr>
            <w:r>
              <w:t>1.</w:t>
            </w:r>
          </w:p>
        </w:tc>
        <w:tc>
          <w:tcPr>
            <w:tcW w:w="2584" w:type="dxa"/>
          </w:tcPr>
          <w:p w:rsidR="0085072F" w:rsidRDefault="0085072F">
            <w:pPr>
              <w:pStyle w:val="ConsPlusNormal"/>
              <w:jc w:val="center"/>
            </w:pPr>
            <w:r>
              <w:t xml:space="preserve">Внесение изменений в административные регламенты предоставления государственных услуг в сфере установленных полномочий Министерства здравоохранения Российской Федерации, в части включения требований к обеспечению условий </w:t>
            </w:r>
            <w:r>
              <w:lastRenderedPageBreak/>
              <w:t>доступности для инвалидов</w:t>
            </w:r>
          </w:p>
        </w:tc>
        <w:tc>
          <w:tcPr>
            <w:tcW w:w="2089" w:type="dxa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Приказы Минздрава России</w:t>
            </w:r>
          </w:p>
        </w:tc>
        <w:tc>
          <w:tcPr>
            <w:tcW w:w="2665" w:type="dxa"/>
          </w:tcPr>
          <w:p w:rsidR="0085072F" w:rsidRDefault="0085072F">
            <w:pPr>
              <w:pStyle w:val="ConsPlusNormal"/>
              <w:jc w:val="center"/>
            </w:pPr>
            <w:r>
              <w:t>По компетенции:</w:t>
            </w:r>
          </w:p>
          <w:p w:rsidR="0085072F" w:rsidRDefault="0085072F">
            <w:pPr>
              <w:pStyle w:val="ConsPlusNormal"/>
              <w:jc w:val="center"/>
            </w:pPr>
            <w:r>
              <w:t>Департамент государственного регулирования обращения лекарственных средств</w:t>
            </w:r>
          </w:p>
          <w:p w:rsidR="0085072F" w:rsidRDefault="0085072F">
            <w:pPr>
              <w:pStyle w:val="ConsPlusNormal"/>
              <w:jc w:val="center"/>
            </w:pPr>
            <w:r>
              <w:t>Департамент лекарственного обеспечения и регулирования обращения медицинских изделий</w:t>
            </w:r>
          </w:p>
          <w:p w:rsidR="0085072F" w:rsidRDefault="0085072F">
            <w:pPr>
              <w:pStyle w:val="ConsPlusNormal"/>
              <w:jc w:val="center"/>
            </w:pPr>
            <w:r>
              <w:t xml:space="preserve">Департамент организации медицинской помощи и санаторно-курортного </w:t>
            </w:r>
            <w:r>
              <w:lastRenderedPageBreak/>
              <w:t>дела</w:t>
            </w:r>
          </w:p>
          <w:p w:rsidR="0085072F" w:rsidRDefault="0085072F">
            <w:pPr>
              <w:pStyle w:val="ConsPlusNormal"/>
              <w:jc w:val="center"/>
            </w:pPr>
            <w:r>
              <w:t>Департамент санитарно-эпидемиологического благополучия, организации экстренной медицинской помощи и экспертной деятельности</w:t>
            </w:r>
          </w:p>
        </w:tc>
        <w:tc>
          <w:tcPr>
            <w:tcW w:w="1309" w:type="dxa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май 2016 г.</w:t>
            </w:r>
          </w:p>
        </w:tc>
        <w:tc>
          <w:tcPr>
            <w:tcW w:w="1954" w:type="dxa"/>
          </w:tcPr>
          <w:p w:rsidR="0085072F" w:rsidRDefault="0085072F">
            <w:pPr>
              <w:pStyle w:val="ConsPlusNormal"/>
              <w:jc w:val="center"/>
            </w:pPr>
            <w:r>
              <w:t>Повышение уровня доступности и качества предоставляемых государственных услуг</w:t>
            </w:r>
          </w:p>
        </w:tc>
      </w:tr>
      <w:tr w:rsidR="0085072F">
        <w:tc>
          <w:tcPr>
            <w:tcW w:w="11055" w:type="dxa"/>
            <w:gridSpan w:val="6"/>
          </w:tcPr>
          <w:p w:rsidR="0085072F" w:rsidRDefault="0085072F">
            <w:pPr>
              <w:pStyle w:val="ConsPlusNormal"/>
              <w:jc w:val="center"/>
              <w:outlineLvl w:val="2"/>
            </w:pPr>
            <w:r>
              <w:t>Раздел 2. Мероприятия по поэтапному повышению значений показателей доступности для инвалидов объектов инфраструктуры (подвижного состава транспортных средств, связи и информации)</w:t>
            </w:r>
          </w:p>
        </w:tc>
      </w:tr>
      <w:tr w:rsidR="0085072F">
        <w:tc>
          <w:tcPr>
            <w:tcW w:w="454" w:type="dxa"/>
          </w:tcPr>
          <w:p w:rsidR="0085072F" w:rsidRDefault="0085072F">
            <w:pPr>
              <w:pStyle w:val="ConsPlusNormal"/>
            </w:pPr>
            <w:r>
              <w:t>1.</w:t>
            </w:r>
          </w:p>
        </w:tc>
        <w:tc>
          <w:tcPr>
            <w:tcW w:w="2584" w:type="dxa"/>
          </w:tcPr>
          <w:p w:rsidR="0085072F" w:rsidRDefault="0085072F">
            <w:pPr>
              <w:pStyle w:val="ConsPlusNormal"/>
              <w:jc w:val="center"/>
            </w:pPr>
            <w:r>
              <w:t>Обеспечение условий доступности для инвалидов, имеющих стойкие расстройства функции зрения, официальных сайтов Минздрава России и подведомственных ему учреждений в информационно-телекоммуникационной сети "Интернет"</w:t>
            </w:r>
          </w:p>
        </w:tc>
        <w:tc>
          <w:tcPr>
            <w:tcW w:w="2089" w:type="dxa"/>
          </w:tcPr>
          <w:p w:rsidR="0085072F" w:rsidRDefault="0085072F">
            <w:pPr>
              <w:pStyle w:val="ConsPlusNormal"/>
              <w:jc w:val="center"/>
            </w:pPr>
            <w:r>
              <w:t>Нормативный акт: Приказы (внутренние распоряжения) руководителей учреждений, подведомственных Минздраву России</w:t>
            </w:r>
          </w:p>
        </w:tc>
        <w:tc>
          <w:tcPr>
            <w:tcW w:w="2665" w:type="dxa"/>
          </w:tcPr>
          <w:p w:rsidR="0085072F" w:rsidRDefault="0085072F">
            <w:pPr>
              <w:pStyle w:val="ConsPlusNormal"/>
              <w:jc w:val="center"/>
            </w:pPr>
            <w:r>
              <w:t>Департамент информационных технологий и связи</w:t>
            </w:r>
          </w:p>
          <w:p w:rsidR="0085072F" w:rsidRDefault="0085072F">
            <w:pPr>
              <w:pStyle w:val="ConsPlusNormal"/>
              <w:jc w:val="center"/>
            </w:pPr>
            <w:r>
              <w:t>Руководители учреждений, подведомственных Минздраву России</w:t>
            </w:r>
          </w:p>
        </w:tc>
        <w:tc>
          <w:tcPr>
            <w:tcW w:w="1309" w:type="dxa"/>
          </w:tcPr>
          <w:p w:rsidR="0085072F" w:rsidRDefault="0085072F">
            <w:pPr>
              <w:pStyle w:val="ConsPlusNormal"/>
              <w:jc w:val="center"/>
            </w:pPr>
            <w:r>
              <w:t>июнь 2016 г.</w:t>
            </w:r>
          </w:p>
        </w:tc>
        <w:tc>
          <w:tcPr>
            <w:tcW w:w="1954" w:type="dxa"/>
          </w:tcPr>
          <w:p w:rsidR="0085072F" w:rsidRDefault="0085072F">
            <w:pPr>
              <w:pStyle w:val="ConsPlusNormal"/>
              <w:jc w:val="center"/>
            </w:pPr>
            <w:r>
              <w:t>Наличие возможности доступа инвалидов к информации, размещенной на сайтах</w:t>
            </w:r>
          </w:p>
        </w:tc>
      </w:tr>
      <w:tr w:rsidR="0085072F">
        <w:tc>
          <w:tcPr>
            <w:tcW w:w="454" w:type="dxa"/>
          </w:tcPr>
          <w:p w:rsidR="0085072F" w:rsidRDefault="0085072F">
            <w:pPr>
              <w:pStyle w:val="ConsPlusNormal"/>
            </w:pPr>
            <w:r>
              <w:t>2.</w:t>
            </w:r>
          </w:p>
        </w:tc>
        <w:tc>
          <w:tcPr>
            <w:tcW w:w="2584" w:type="dxa"/>
          </w:tcPr>
          <w:p w:rsidR="0085072F" w:rsidRDefault="0085072F">
            <w:pPr>
              <w:pStyle w:val="ConsPlusNormal"/>
              <w:jc w:val="center"/>
            </w:pPr>
            <w:r>
              <w:t xml:space="preserve">Устройство на объектах учреждений, подведомственных Министерству здравоохранения Российской Федерации, выделенных автостоянок для автотранспорта инвалидов, лифтов, дооборудованных с </w:t>
            </w:r>
            <w:r>
              <w:lastRenderedPageBreak/>
              <w:t>учетом потребностей инвалидов, пандусов и подъемных платформ, поручней и раздвижных дверей, доступных входных групп и санитарных узлов</w:t>
            </w:r>
          </w:p>
        </w:tc>
        <w:tc>
          <w:tcPr>
            <w:tcW w:w="2089" w:type="dxa"/>
          </w:tcPr>
          <w:p w:rsidR="0085072F" w:rsidRDefault="0085072F">
            <w:pPr>
              <w:pStyle w:val="ConsPlusNormal"/>
              <w:jc w:val="center"/>
            </w:pPr>
            <w:r>
              <w:lastRenderedPageBreak/>
              <w:t>Приказы (внутренние распоряжения) руководителей учреждений, подведомственных Минздраву России</w:t>
            </w:r>
          </w:p>
        </w:tc>
        <w:tc>
          <w:tcPr>
            <w:tcW w:w="2665" w:type="dxa"/>
          </w:tcPr>
          <w:p w:rsidR="0085072F" w:rsidRDefault="0085072F">
            <w:pPr>
              <w:pStyle w:val="ConsPlusNormal"/>
              <w:jc w:val="center"/>
            </w:pPr>
            <w:r>
              <w:t>Департамент управления делами и кадров</w:t>
            </w:r>
          </w:p>
          <w:p w:rsidR="0085072F" w:rsidRDefault="0085072F">
            <w:pPr>
              <w:pStyle w:val="ConsPlusNormal"/>
              <w:jc w:val="center"/>
            </w:pPr>
            <w:r>
              <w:t>Руководители учреждений, подведомственных Минздраву России</w:t>
            </w:r>
          </w:p>
        </w:tc>
        <w:tc>
          <w:tcPr>
            <w:tcW w:w="1309" w:type="dxa"/>
          </w:tcPr>
          <w:p w:rsidR="0085072F" w:rsidRDefault="0085072F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954" w:type="dxa"/>
          </w:tcPr>
          <w:p w:rsidR="0085072F" w:rsidRDefault="0085072F">
            <w:pPr>
              <w:pStyle w:val="ConsPlusNormal"/>
              <w:jc w:val="center"/>
            </w:pPr>
            <w:r>
              <w:t>Повышение запланированных показателей доступности объектов и услуг в сфере охраны здоровья</w:t>
            </w:r>
          </w:p>
        </w:tc>
      </w:tr>
      <w:tr w:rsidR="0085072F">
        <w:tc>
          <w:tcPr>
            <w:tcW w:w="11055" w:type="dxa"/>
            <w:gridSpan w:val="6"/>
          </w:tcPr>
          <w:p w:rsidR="0085072F" w:rsidRDefault="0085072F">
            <w:pPr>
              <w:pStyle w:val="ConsPlusNormal"/>
              <w:jc w:val="center"/>
              <w:outlineLvl w:val="2"/>
            </w:pPr>
            <w:r>
              <w:t>Раздел 3.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 к ним)</w:t>
            </w:r>
          </w:p>
        </w:tc>
      </w:tr>
      <w:tr w:rsidR="0085072F">
        <w:tc>
          <w:tcPr>
            <w:tcW w:w="454" w:type="dxa"/>
          </w:tcPr>
          <w:p w:rsidR="0085072F" w:rsidRDefault="0085072F">
            <w:pPr>
              <w:pStyle w:val="ConsPlusNormal"/>
            </w:pPr>
            <w:r>
              <w:t>1.</w:t>
            </w:r>
          </w:p>
        </w:tc>
        <w:tc>
          <w:tcPr>
            <w:tcW w:w="2584" w:type="dxa"/>
          </w:tcPr>
          <w:p w:rsidR="0085072F" w:rsidRDefault="0085072F">
            <w:pPr>
              <w:pStyle w:val="ConsPlusNormal"/>
              <w:jc w:val="center"/>
            </w:pPr>
            <w:r>
              <w:t>Организация обучения или инструктажа сотрудников по вопросам обеспечения доступности для инвалидов объектов и услуг</w:t>
            </w:r>
          </w:p>
        </w:tc>
        <w:tc>
          <w:tcPr>
            <w:tcW w:w="2089" w:type="dxa"/>
          </w:tcPr>
          <w:p w:rsidR="0085072F" w:rsidRDefault="0085072F">
            <w:pPr>
              <w:pStyle w:val="ConsPlusNormal"/>
              <w:jc w:val="center"/>
            </w:pPr>
            <w:r>
              <w:t>Приказы (внутренние распоряжения) руководителей учреждений, подведомственных Минздраву России</w:t>
            </w:r>
          </w:p>
        </w:tc>
        <w:tc>
          <w:tcPr>
            <w:tcW w:w="2665" w:type="dxa"/>
          </w:tcPr>
          <w:p w:rsidR="0085072F" w:rsidRDefault="0085072F">
            <w:pPr>
              <w:pStyle w:val="ConsPlusNormal"/>
              <w:jc w:val="center"/>
            </w:pPr>
            <w:r>
              <w:t>Департамент управления делами и кадров</w:t>
            </w:r>
          </w:p>
          <w:p w:rsidR="0085072F" w:rsidRDefault="0085072F">
            <w:pPr>
              <w:pStyle w:val="ConsPlusNormal"/>
              <w:jc w:val="center"/>
            </w:pPr>
            <w:r>
              <w:t>Руководители учреждений, подведомственных Минздраву России</w:t>
            </w:r>
          </w:p>
        </w:tc>
        <w:tc>
          <w:tcPr>
            <w:tcW w:w="1309" w:type="dxa"/>
          </w:tcPr>
          <w:p w:rsidR="0085072F" w:rsidRDefault="0085072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954" w:type="dxa"/>
          </w:tcPr>
          <w:p w:rsidR="0085072F" w:rsidRDefault="0085072F">
            <w:pPr>
              <w:pStyle w:val="ConsPlusNormal"/>
              <w:jc w:val="center"/>
            </w:pPr>
            <w:r>
              <w:t>Увеличение доли сотрудников, прошедших обучение или инструктаж</w:t>
            </w:r>
          </w:p>
        </w:tc>
      </w:tr>
      <w:tr w:rsidR="0085072F">
        <w:tc>
          <w:tcPr>
            <w:tcW w:w="454" w:type="dxa"/>
          </w:tcPr>
          <w:p w:rsidR="0085072F" w:rsidRDefault="0085072F">
            <w:pPr>
              <w:pStyle w:val="ConsPlusNormal"/>
            </w:pPr>
            <w:r>
              <w:t>2.</w:t>
            </w:r>
          </w:p>
        </w:tc>
        <w:tc>
          <w:tcPr>
            <w:tcW w:w="2584" w:type="dxa"/>
          </w:tcPr>
          <w:p w:rsidR="0085072F" w:rsidRDefault="0085072F">
            <w:pPr>
              <w:pStyle w:val="ConsPlusNormal"/>
              <w:jc w:val="center"/>
            </w:pPr>
            <w:r>
              <w:t>Внесение изменений в должностные регламенты (инструкции) сотрудников, в части сопровождения инвалидов, имеющих стойкие расстройства функции зрения и самостоятельного передвижения, и оказания им помощи</w:t>
            </w:r>
          </w:p>
        </w:tc>
        <w:tc>
          <w:tcPr>
            <w:tcW w:w="2089" w:type="dxa"/>
          </w:tcPr>
          <w:p w:rsidR="0085072F" w:rsidRDefault="0085072F">
            <w:pPr>
              <w:pStyle w:val="ConsPlusNormal"/>
              <w:jc w:val="center"/>
            </w:pPr>
            <w:r>
              <w:t>Приказы (внутренние распоряжения) руководителей учреждений, подведомственных Минздраву России</w:t>
            </w:r>
          </w:p>
        </w:tc>
        <w:tc>
          <w:tcPr>
            <w:tcW w:w="2665" w:type="dxa"/>
          </w:tcPr>
          <w:p w:rsidR="0085072F" w:rsidRDefault="0085072F">
            <w:pPr>
              <w:pStyle w:val="ConsPlusNormal"/>
              <w:jc w:val="center"/>
            </w:pPr>
            <w:r>
              <w:t>Департамент управления делами и кадров</w:t>
            </w:r>
          </w:p>
          <w:p w:rsidR="0085072F" w:rsidRDefault="0085072F">
            <w:pPr>
              <w:pStyle w:val="ConsPlusNormal"/>
              <w:jc w:val="center"/>
            </w:pPr>
            <w:r>
              <w:t>Руководители учреждений, подведомственных Минздраву России</w:t>
            </w:r>
          </w:p>
        </w:tc>
        <w:tc>
          <w:tcPr>
            <w:tcW w:w="1309" w:type="dxa"/>
          </w:tcPr>
          <w:p w:rsidR="0085072F" w:rsidRDefault="0085072F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954" w:type="dxa"/>
          </w:tcPr>
          <w:p w:rsidR="0085072F" w:rsidRDefault="0085072F">
            <w:pPr>
              <w:pStyle w:val="ConsPlusNormal"/>
              <w:jc w:val="center"/>
            </w:pPr>
            <w:r>
              <w:t>Повышение запланированных показателей доступности объектов и услуг</w:t>
            </w:r>
          </w:p>
        </w:tc>
      </w:tr>
    </w:tbl>
    <w:p w:rsidR="0085072F" w:rsidRDefault="0085072F">
      <w:pPr>
        <w:pStyle w:val="ConsPlusNormal"/>
        <w:jc w:val="both"/>
      </w:pPr>
    </w:p>
    <w:p w:rsidR="0085072F" w:rsidRDefault="0085072F">
      <w:pPr>
        <w:pStyle w:val="ConsPlusNormal"/>
        <w:jc w:val="both"/>
      </w:pPr>
    </w:p>
    <w:p w:rsidR="0085072F" w:rsidRDefault="008507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647" w:rsidRDefault="006851B5"/>
    <w:sectPr w:rsidR="00F53647" w:rsidSect="0045161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2F"/>
    <w:rsid w:val="00323D18"/>
    <w:rsid w:val="006851B5"/>
    <w:rsid w:val="0085072F"/>
    <w:rsid w:val="00F2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7EDC8-AB76-4081-8789-527FB5F6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07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0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07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07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507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07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07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C2EE9DE76456DE16A2C1B737B216573D505C9F98BF2F0EA3FE1B0381419D725DBED7BEFBC768F0Q0Q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C2EE9DE76456DE16A2C1B737B216573D505C9D9EB32F0EA3FE1B0381Q4Q1L" TargetMode="External"/><Relationship Id="rId12" Type="http://schemas.openxmlformats.org/officeDocument/2006/relationships/hyperlink" Target="consultantplus://offline/ref=DDC2EE9DE76456DE16A2C1B737B216573D505A9A94B02F0EA3FE1B0381419D725DBED7BEFBC768F0Q0Q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C2EE9DE76456DE16A2DAA321B216573F5F589D9CBD7204ABA71701Q8Q6L" TargetMode="External"/><Relationship Id="rId11" Type="http://schemas.openxmlformats.org/officeDocument/2006/relationships/hyperlink" Target="consultantplus://offline/ref=DDC2EE9DE76456DE16A2C0B927B216573D5C549E98BD7204ABA71701Q8Q6L" TargetMode="External"/><Relationship Id="rId5" Type="http://schemas.openxmlformats.org/officeDocument/2006/relationships/hyperlink" Target="consultantplus://offline/ref=DDC2EE9DE76456DE16A2C1B737B216573D515C9898B72F0EA3FE1B0381419D725DBED7BEFBC76AF6Q0Q1L" TargetMode="External"/><Relationship Id="rId10" Type="http://schemas.openxmlformats.org/officeDocument/2006/relationships/hyperlink" Target="consultantplus://offline/ref=DDC2EE9DE76456DE16A2C1B737B216573D505C9A94B12F0EA3FE1B0381Q4Q1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DC2EE9DE76456DE16A2C1B737B216573D505C9F98BF2F0EA3FE1B0381419D725DBED7BEFBC768F1Q0Q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6522</Words>
  <Characters>37179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BogatovaIV</dc:creator>
  <cp:lastModifiedBy>Светлана Николаевна Миронова</cp:lastModifiedBy>
  <cp:revision>2</cp:revision>
  <dcterms:created xsi:type="dcterms:W3CDTF">2025-01-28T13:27:00Z</dcterms:created>
  <dcterms:modified xsi:type="dcterms:W3CDTF">2025-01-28T13:27:00Z</dcterms:modified>
</cp:coreProperties>
</file>