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gridCol w:w="784"/>
        <w:gridCol w:w="4288"/>
      </w:tblGrid>
      <w:tr w:rsidR="0061408A" w:rsidTr="0061408A">
        <w:tc>
          <w:tcPr>
            <w:tcW w:w="4361" w:type="dxa"/>
          </w:tcPr>
          <w:p w:rsidR="0061408A" w:rsidRPr="0061408A" w:rsidRDefault="0061408A" w:rsidP="0061408A">
            <w:pPr>
              <w:widowControl w:val="0"/>
              <w:spacing w:after="0"/>
              <w:jc w:val="center"/>
              <w:rPr>
                <w:rFonts w:ascii="Times New Roman" w:hAnsi="Times New Roman"/>
                <w:b/>
                <w:spacing w:val="30"/>
                <w:sz w:val="28"/>
                <w:szCs w:val="28"/>
              </w:rPr>
            </w:pPr>
            <w:bookmarkStart w:id="0" w:name="_GoBack"/>
            <w:bookmarkEnd w:id="0"/>
            <w:r w:rsidRPr="0061408A">
              <w:rPr>
                <w:rFonts w:ascii="Times New Roman" w:hAnsi="Times New Roman"/>
                <w:b/>
                <w:spacing w:val="30"/>
                <w:sz w:val="28"/>
                <w:szCs w:val="28"/>
              </w:rPr>
              <w:t>СОГЛАСОВАНО</w:t>
            </w:r>
          </w:p>
          <w:p w:rsidR="0061408A" w:rsidRPr="00A175C2" w:rsidRDefault="0061408A" w:rsidP="0061408A">
            <w:pPr>
              <w:widowControl w:val="0"/>
              <w:spacing w:after="0"/>
              <w:jc w:val="center"/>
              <w:rPr>
                <w:rFonts w:ascii="Times New Roman" w:hAnsi="Times New Roman"/>
                <w:sz w:val="28"/>
                <w:szCs w:val="28"/>
              </w:rPr>
            </w:pPr>
            <w:r>
              <w:rPr>
                <w:rFonts w:ascii="Times New Roman" w:hAnsi="Times New Roman"/>
                <w:sz w:val="28"/>
                <w:szCs w:val="28"/>
              </w:rPr>
              <w:t>Главный инженер</w:t>
            </w:r>
          </w:p>
          <w:p w:rsidR="0061408A" w:rsidRPr="00A175C2" w:rsidRDefault="0061408A" w:rsidP="0061408A">
            <w:pPr>
              <w:widowControl w:val="0"/>
              <w:spacing w:after="0"/>
              <w:jc w:val="center"/>
              <w:rPr>
                <w:rFonts w:ascii="Times New Roman" w:hAnsi="Times New Roman"/>
                <w:b/>
                <w:sz w:val="28"/>
                <w:szCs w:val="28"/>
              </w:rPr>
            </w:pPr>
            <w:r w:rsidRPr="00A175C2">
              <w:rPr>
                <w:rFonts w:ascii="Times New Roman" w:hAnsi="Times New Roman"/>
                <w:b/>
                <w:sz w:val="28"/>
                <w:szCs w:val="28"/>
              </w:rPr>
              <w:t>ООО «АКСЕЛЬ»</w:t>
            </w:r>
          </w:p>
          <w:p w:rsidR="0061408A" w:rsidRPr="00A175C2" w:rsidRDefault="0061408A" w:rsidP="0061408A">
            <w:pPr>
              <w:widowControl w:val="0"/>
              <w:spacing w:after="0"/>
              <w:jc w:val="center"/>
              <w:rPr>
                <w:rFonts w:ascii="Times New Roman" w:hAnsi="Times New Roman"/>
                <w:sz w:val="28"/>
                <w:szCs w:val="28"/>
              </w:rPr>
            </w:pPr>
            <w:r w:rsidRPr="00A175C2">
              <w:rPr>
                <w:rFonts w:ascii="Times New Roman" w:hAnsi="Times New Roman"/>
                <w:sz w:val="28"/>
                <w:szCs w:val="28"/>
              </w:rPr>
              <w:t>__________________</w:t>
            </w:r>
            <w:r>
              <w:rPr>
                <w:rFonts w:ascii="Times New Roman" w:hAnsi="Times New Roman"/>
                <w:sz w:val="28"/>
                <w:szCs w:val="28"/>
              </w:rPr>
              <w:t>Иванов И</w:t>
            </w:r>
            <w:r w:rsidRPr="00A175C2">
              <w:rPr>
                <w:rFonts w:ascii="Times New Roman" w:hAnsi="Times New Roman"/>
                <w:sz w:val="28"/>
                <w:szCs w:val="28"/>
              </w:rPr>
              <w:t>.И.</w:t>
            </w:r>
          </w:p>
          <w:p w:rsidR="0061408A" w:rsidRPr="0061408A" w:rsidRDefault="0061408A" w:rsidP="0061408A">
            <w:pPr>
              <w:widowControl w:val="0"/>
              <w:spacing w:after="0"/>
              <w:rPr>
                <w:rFonts w:ascii="Times New Roman" w:hAnsi="Times New Roman"/>
                <w:sz w:val="28"/>
                <w:szCs w:val="28"/>
              </w:rPr>
            </w:pPr>
          </w:p>
        </w:tc>
        <w:tc>
          <w:tcPr>
            <w:tcW w:w="850" w:type="dxa"/>
          </w:tcPr>
          <w:p w:rsidR="0061408A" w:rsidRDefault="0061408A" w:rsidP="0061408A">
            <w:pPr>
              <w:widowControl w:val="0"/>
              <w:spacing w:after="0"/>
              <w:jc w:val="center"/>
              <w:rPr>
                <w:rFonts w:ascii="Times New Roman" w:hAnsi="Times New Roman"/>
                <w:b/>
                <w:spacing w:val="30"/>
                <w:sz w:val="28"/>
                <w:szCs w:val="28"/>
              </w:rPr>
            </w:pPr>
          </w:p>
        </w:tc>
        <w:tc>
          <w:tcPr>
            <w:tcW w:w="4359" w:type="dxa"/>
          </w:tcPr>
          <w:p w:rsidR="0061408A" w:rsidRPr="0061408A" w:rsidRDefault="0061408A" w:rsidP="0061408A">
            <w:pPr>
              <w:widowControl w:val="0"/>
              <w:spacing w:after="0"/>
              <w:jc w:val="center"/>
              <w:rPr>
                <w:rFonts w:ascii="Times New Roman" w:hAnsi="Times New Roman"/>
                <w:b/>
                <w:spacing w:val="30"/>
                <w:sz w:val="28"/>
                <w:szCs w:val="28"/>
              </w:rPr>
            </w:pPr>
            <w:r>
              <w:rPr>
                <w:rFonts w:ascii="Times New Roman" w:hAnsi="Times New Roman"/>
                <w:b/>
                <w:spacing w:val="30"/>
                <w:sz w:val="28"/>
                <w:szCs w:val="28"/>
              </w:rPr>
              <w:t>УТВЕРЖДАЮ</w:t>
            </w:r>
          </w:p>
          <w:p w:rsidR="0061408A" w:rsidRPr="00A175C2" w:rsidRDefault="0061408A" w:rsidP="0061408A">
            <w:pPr>
              <w:widowControl w:val="0"/>
              <w:spacing w:after="0"/>
              <w:jc w:val="center"/>
              <w:rPr>
                <w:rFonts w:ascii="Times New Roman" w:hAnsi="Times New Roman"/>
                <w:sz w:val="28"/>
                <w:szCs w:val="28"/>
              </w:rPr>
            </w:pPr>
            <w:r w:rsidRPr="00A175C2">
              <w:rPr>
                <w:rFonts w:ascii="Times New Roman" w:hAnsi="Times New Roman"/>
                <w:sz w:val="28"/>
                <w:szCs w:val="28"/>
              </w:rPr>
              <w:t>Генеральный директор</w:t>
            </w:r>
          </w:p>
          <w:p w:rsidR="0061408A" w:rsidRPr="00A175C2" w:rsidRDefault="0061408A" w:rsidP="0061408A">
            <w:pPr>
              <w:widowControl w:val="0"/>
              <w:spacing w:after="0"/>
              <w:jc w:val="center"/>
              <w:rPr>
                <w:rFonts w:ascii="Times New Roman" w:hAnsi="Times New Roman"/>
                <w:b/>
                <w:sz w:val="28"/>
                <w:szCs w:val="28"/>
              </w:rPr>
            </w:pPr>
            <w:r w:rsidRPr="00A175C2">
              <w:rPr>
                <w:rFonts w:ascii="Times New Roman" w:hAnsi="Times New Roman"/>
                <w:b/>
                <w:sz w:val="28"/>
                <w:szCs w:val="28"/>
              </w:rPr>
              <w:t>ООО «АКСЕЛЬ»</w:t>
            </w:r>
          </w:p>
          <w:p w:rsidR="0061408A" w:rsidRPr="00A175C2" w:rsidRDefault="0061408A" w:rsidP="0061408A">
            <w:pPr>
              <w:widowControl w:val="0"/>
              <w:spacing w:after="0"/>
              <w:jc w:val="center"/>
              <w:rPr>
                <w:rFonts w:ascii="Times New Roman" w:hAnsi="Times New Roman"/>
                <w:sz w:val="28"/>
                <w:szCs w:val="28"/>
              </w:rPr>
            </w:pPr>
            <w:r w:rsidRPr="00A175C2">
              <w:rPr>
                <w:rFonts w:ascii="Times New Roman" w:hAnsi="Times New Roman"/>
                <w:sz w:val="28"/>
                <w:szCs w:val="28"/>
              </w:rPr>
              <w:t>__________________Гелетей Р.И.</w:t>
            </w:r>
          </w:p>
          <w:p w:rsidR="0061408A" w:rsidRPr="00D92DAB" w:rsidRDefault="0061408A" w:rsidP="0061408A">
            <w:pPr>
              <w:widowControl w:val="0"/>
              <w:spacing w:after="0"/>
              <w:jc w:val="center"/>
              <w:rPr>
                <w:rFonts w:ascii="Times New Roman" w:hAnsi="Times New Roman"/>
                <w:sz w:val="28"/>
                <w:szCs w:val="28"/>
              </w:rPr>
            </w:pPr>
            <w:r w:rsidRPr="00A175C2">
              <w:rPr>
                <w:rFonts w:ascii="Times New Roman" w:hAnsi="Times New Roman"/>
                <w:sz w:val="28"/>
                <w:szCs w:val="28"/>
              </w:rPr>
              <w:t>М.п.</w:t>
            </w:r>
          </w:p>
        </w:tc>
      </w:tr>
    </w:tbl>
    <w:p w:rsidR="00A175C2" w:rsidRDefault="00A175C2" w:rsidP="0061408A">
      <w:pPr>
        <w:widowControl w:val="0"/>
        <w:spacing w:after="0"/>
        <w:jc w:val="both"/>
        <w:rPr>
          <w:rFonts w:ascii="Times New Roman" w:hAnsi="Times New Roman"/>
          <w:sz w:val="28"/>
          <w:szCs w:val="28"/>
        </w:rPr>
      </w:pPr>
    </w:p>
    <w:p w:rsidR="0061408A" w:rsidRDefault="0061408A" w:rsidP="0061408A">
      <w:pPr>
        <w:widowControl w:val="0"/>
        <w:spacing w:after="0"/>
        <w:jc w:val="center"/>
        <w:rPr>
          <w:rFonts w:ascii="Times New Roman" w:hAnsi="Times New Roman"/>
          <w:sz w:val="28"/>
          <w:szCs w:val="28"/>
        </w:rPr>
      </w:pPr>
    </w:p>
    <w:p w:rsidR="0061408A" w:rsidRDefault="0061408A" w:rsidP="0061408A">
      <w:pPr>
        <w:widowControl w:val="0"/>
        <w:spacing w:after="0"/>
        <w:jc w:val="center"/>
        <w:rPr>
          <w:rFonts w:ascii="Times New Roman" w:hAnsi="Times New Roman"/>
          <w:sz w:val="28"/>
          <w:szCs w:val="28"/>
        </w:rPr>
      </w:pPr>
    </w:p>
    <w:p w:rsidR="0061408A" w:rsidRDefault="0061408A" w:rsidP="0061408A">
      <w:pPr>
        <w:widowControl w:val="0"/>
        <w:spacing w:after="0"/>
        <w:jc w:val="center"/>
        <w:rPr>
          <w:rFonts w:ascii="Times New Roman" w:hAnsi="Times New Roman"/>
          <w:sz w:val="28"/>
          <w:szCs w:val="28"/>
        </w:rPr>
      </w:pPr>
    </w:p>
    <w:p w:rsidR="0061408A" w:rsidRDefault="0061408A" w:rsidP="0061408A">
      <w:pPr>
        <w:widowControl w:val="0"/>
        <w:spacing w:after="0"/>
        <w:jc w:val="center"/>
        <w:rPr>
          <w:rFonts w:ascii="Times New Roman" w:hAnsi="Times New Roman"/>
          <w:sz w:val="28"/>
          <w:szCs w:val="28"/>
        </w:rPr>
      </w:pPr>
    </w:p>
    <w:p w:rsidR="0061408A" w:rsidRDefault="0061408A" w:rsidP="0061408A">
      <w:pPr>
        <w:widowControl w:val="0"/>
        <w:spacing w:after="0"/>
        <w:jc w:val="center"/>
        <w:rPr>
          <w:rFonts w:ascii="Times New Roman" w:hAnsi="Times New Roman"/>
          <w:sz w:val="28"/>
          <w:szCs w:val="28"/>
        </w:rPr>
      </w:pPr>
    </w:p>
    <w:p w:rsidR="0061408A" w:rsidRDefault="0061408A" w:rsidP="0061408A">
      <w:pPr>
        <w:widowControl w:val="0"/>
        <w:spacing w:after="0"/>
        <w:jc w:val="center"/>
        <w:rPr>
          <w:rFonts w:ascii="Times New Roman" w:hAnsi="Times New Roman"/>
          <w:sz w:val="28"/>
          <w:szCs w:val="28"/>
        </w:rPr>
      </w:pPr>
    </w:p>
    <w:p w:rsidR="0061408A" w:rsidRDefault="0061408A" w:rsidP="0061408A">
      <w:pPr>
        <w:widowControl w:val="0"/>
        <w:spacing w:after="0"/>
        <w:jc w:val="center"/>
        <w:rPr>
          <w:rFonts w:ascii="Times New Roman" w:hAnsi="Times New Roman"/>
          <w:sz w:val="28"/>
          <w:szCs w:val="28"/>
        </w:rPr>
      </w:pPr>
    </w:p>
    <w:p w:rsidR="0061408A" w:rsidRDefault="0061408A" w:rsidP="0061408A">
      <w:pPr>
        <w:widowControl w:val="0"/>
        <w:spacing w:after="0"/>
        <w:jc w:val="center"/>
        <w:rPr>
          <w:rFonts w:ascii="Times New Roman" w:hAnsi="Times New Roman"/>
          <w:sz w:val="28"/>
          <w:szCs w:val="28"/>
        </w:rPr>
      </w:pPr>
    </w:p>
    <w:p w:rsidR="0061408A" w:rsidRDefault="0061408A" w:rsidP="0061408A">
      <w:pPr>
        <w:widowControl w:val="0"/>
        <w:spacing w:after="0"/>
        <w:jc w:val="center"/>
        <w:rPr>
          <w:rFonts w:ascii="Times New Roman" w:hAnsi="Times New Roman"/>
          <w:sz w:val="28"/>
          <w:szCs w:val="28"/>
        </w:rPr>
      </w:pPr>
    </w:p>
    <w:p w:rsidR="0061408A" w:rsidRDefault="0061408A" w:rsidP="0061408A">
      <w:pPr>
        <w:widowControl w:val="0"/>
        <w:spacing w:after="0"/>
        <w:jc w:val="center"/>
        <w:rPr>
          <w:rFonts w:ascii="Times New Roman" w:hAnsi="Times New Roman"/>
          <w:sz w:val="28"/>
          <w:szCs w:val="28"/>
        </w:rPr>
      </w:pPr>
    </w:p>
    <w:p w:rsidR="0061408A" w:rsidRPr="0061408A" w:rsidRDefault="0061408A" w:rsidP="0061408A">
      <w:pPr>
        <w:widowControl w:val="0"/>
        <w:spacing w:after="0"/>
        <w:jc w:val="center"/>
        <w:rPr>
          <w:rFonts w:ascii="Times New Roman" w:hAnsi="Times New Roman"/>
          <w:sz w:val="28"/>
          <w:szCs w:val="28"/>
        </w:rPr>
      </w:pPr>
    </w:p>
    <w:p w:rsidR="0061408A" w:rsidRPr="0061408A" w:rsidRDefault="0061408A" w:rsidP="0061408A">
      <w:pPr>
        <w:widowControl w:val="0"/>
        <w:spacing w:after="0"/>
        <w:jc w:val="center"/>
        <w:rPr>
          <w:rFonts w:ascii="Times New Roman" w:hAnsi="Times New Roman"/>
          <w:b/>
          <w:sz w:val="40"/>
          <w:szCs w:val="32"/>
        </w:rPr>
      </w:pPr>
      <w:r w:rsidRPr="0061408A">
        <w:rPr>
          <w:rFonts w:ascii="Times New Roman" w:hAnsi="Times New Roman"/>
          <w:b/>
          <w:sz w:val="40"/>
          <w:szCs w:val="32"/>
        </w:rPr>
        <w:t>ИНСТРУКЦИЯ</w:t>
      </w:r>
    </w:p>
    <w:p w:rsidR="0061408A" w:rsidRPr="0061408A" w:rsidRDefault="001624CB" w:rsidP="001624CB">
      <w:pPr>
        <w:widowControl w:val="0"/>
        <w:spacing w:after="0"/>
        <w:jc w:val="center"/>
        <w:rPr>
          <w:rFonts w:ascii="Times New Roman" w:hAnsi="Times New Roman"/>
          <w:b/>
          <w:sz w:val="40"/>
          <w:szCs w:val="32"/>
        </w:rPr>
      </w:pPr>
      <w:r>
        <w:rPr>
          <w:rFonts w:ascii="Times New Roman" w:hAnsi="Times New Roman"/>
          <w:b/>
          <w:sz w:val="40"/>
          <w:szCs w:val="32"/>
        </w:rPr>
        <w:t xml:space="preserve">заказчику </w:t>
      </w:r>
      <w:r w:rsidR="0061408A" w:rsidRPr="0061408A">
        <w:rPr>
          <w:rFonts w:ascii="Times New Roman" w:hAnsi="Times New Roman"/>
          <w:b/>
          <w:sz w:val="40"/>
          <w:szCs w:val="32"/>
        </w:rPr>
        <w:t>по приемке конструкторской документации</w:t>
      </w:r>
      <w:r>
        <w:rPr>
          <w:rFonts w:ascii="Times New Roman" w:hAnsi="Times New Roman"/>
          <w:b/>
          <w:sz w:val="40"/>
          <w:szCs w:val="32"/>
        </w:rPr>
        <w:t xml:space="preserve"> </w:t>
      </w:r>
      <w:r w:rsidR="0061408A" w:rsidRPr="0061408A">
        <w:rPr>
          <w:rFonts w:ascii="Times New Roman" w:hAnsi="Times New Roman"/>
          <w:b/>
          <w:sz w:val="40"/>
          <w:szCs w:val="32"/>
        </w:rPr>
        <w:t>у разработчика</w:t>
      </w:r>
    </w:p>
    <w:p w:rsidR="0061408A" w:rsidRPr="0061408A" w:rsidRDefault="0061408A" w:rsidP="0061408A">
      <w:pPr>
        <w:widowControl w:val="0"/>
        <w:spacing w:after="0"/>
        <w:jc w:val="center"/>
        <w:rPr>
          <w:rFonts w:ascii="Times New Roman" w:hAnsi="Times New Roman"/>
          <w:sz w:val="28"/>
          <w:szCs w:val="28"/>
        </w:rPr>
      </w:pPr>
    </w:p>
    <w:p w:rsidR="0061408A" w:rsidRPr="0061408A" w:rsidRDefault="0061408A" w:rsidP="0061408A">
      <w:pPr>
        <w:widowControl w:val="0"/>
        <w:spacing w:after="0"/>
        <w:jc w:val="center"/>
        <w:rPr>
          <w:rFonts w:ascii="Times New Roman" w:hAnsi="Times New Roman"/>
          <w:sz w:val="28"/>
          <w:szCs w:val="28"/>
        </w:rPr>
      </w:pPr>
    </w:p>
    <w:p w:rsidR="0061408A" w:rsidRPr="0061408A" w:rsidRDefault="0061408A" w:rsidP="0061408A">
      <w:pPr>
        <w:widowControl w:val="0"/>
        <w:spacing w:after="0"/>
        <w:jc w:val="center"/>
        <w:rPr>
          <w:rFonts w:ascii="Times New Roman" w:hAnsi="Times New Roman"/>
          <w:sz w:val="28"/>
          <w:szCs w:val="28"/>
        </w:rPr>
      </w:pPr>
    </w:p>
    <w:p w:rsidR="0061408A" w:rsidRPr="0061408A" w:rsidRDefault="0061408A" w:rsidP="0061408A">
      <w:pPr>
        <w:widowControl w:val="0"/>
        <w:spacing w:after="0"/>
        <w:jc w:val="center"/>
        <w:rPr>
          <w:rFonts w:ascii="Times New Roman" w:hAnsi="Times New Roman"/>
          <w:sz w:val="28"/>
          <w:szCs w:val="28"/>
        </w:rPr>
      </w:pPr>
    </w:p>
    <w:p w:rsidR="0061408A" w:rsidRPr="0061408A" w:rsidRDefault="0061408A" w:rsidP="0061408A">
      <w:pPr>
        <w:widowControl w:val="0"/>
        <w:spacing w:after="0"/>
        <w:jc w:val="center"/>
        <w:rPr>
          <w:rFonts w:ascii="Times New Roman" w:hAnsi="Times New Roman"/>
          <w:sz w:val="28"/>
          <w:szCs w:val="28"/>
        </w:rPr>
      </w:pPr>
    </w:p>
    <w:p w:rsidR="0061408A" w:rsidRPr="0061408A" w:rsidRDefault="0061408A" w:rsidP="0061408A">
      <w:pPr>
        <w:widowControl w:val="0"/>
        <w:spacing w:after="0"/>
        <w:jc w:val="center"/>
        <w:rPr>
          <w:rFonts w:ascii="Times New Roman" w:hAnsi="Times New Roman"/>
          <w:sz w:val="28"/>
          <w:szCs w:val="28"/>
        </w:rPr>
      </w:pPr>
    </w:p>
    <w:p w:rsidR="0061408A" w:rsidRPr="0061408A" w:rsidRDefault="0061408A" w:rsidP="0061408A">
      <w:pPr>
        <w:widowControl w:val="0"/>
        <w:spacing w:after="0"/>
        <w:jc w:val="center"/>
        <w:rPr>
          <w:rFonts w:ascii="Times New Roman" w:hAnsi="Times New Roman"/>
          <w:sz w:val="28"/>
          <w:szCs w:val="28"/>
        </w:rPr>
      </w:pPr>
    </w:p>
    <w:p w:rsidR="0061408A" w:rsidRPr="0061408A" w:rsidRDefault="0061408A" w:rsidP="0061408A">
      <w:pPr>
        <w:widowControl w:val="0"/>
        <w:spacing w:after="0"/>
        <w:jc w:val="center"/>
        <w:rPr>
          <w:rFonts w:ascii="Times New Roman" w:hAnsi="Times New Roman"/>
          <w:sz w:val="28"/>
          <w:szCs w:val="28"/>
        </w:rPr>
      </w:pPr>
    </w:p>
    <w:p w:rsidR="0061408A" w:rsidRPr="0061408A" w:rsidRDefault="0061408A" w:rsidP="0061408A">
      <w:pPr>
        <w:widowControl w:val="0"/>
        <w:spacing w:after="0"/>
        <w:jc w:val="center"/>
        <w:rPr>
          <w:rFonts w:ascii="Times New Roman" w:hAnsi="Times New Roman"/>
          <w:sz w:val="28"/>
          <w:szCs w:val="28"/>
        </w:rPr>
      </w:pPr>
    </w:p>
    <w:p w:rsidR="0061408A" w:rsidRPr="0061408A" w:rsidRDefault="0061408A" w:rsidP="0061408A">
      <w:pPr>
        <w:widowControl w:val="0"/>
        <w:spacing w:after="0"/>
        <w:jc w:val="center"/>
        <w:rPr>
          <w:rFonts w:ascii="Times New Roman" w:hAnsi="Times New Roman"/>
          <w:sz w:val="28"/>
          <w:szCs w:val="28"/>
        </w:rPr>
      </w:pPr>
    </w:p>
    <w:p w:rsidR="0061408A" w:rsidRPr="0061408A" w:rsidRDefault="0061408A" w:rsidP="0061408A">
      <w:pPr>
        <w:widowControl w:val="0"/>
        <w:spacing w:after="0"/>
        <w:jc w:val="center"/>
        <w:rPr>
          <w:rFonts w:ascii="Times New Roman" w:hAnsi="Times New Roman"/>
          <w:sz w:val="28"/>
          <w:szCs w:val="28"/>
        </w:rPr>
      </w:pPr>
    </w:p>
    <w:p w:rsidR="0061408A" w:rsidRPr="0061408A" w:rsidRDefault="0061408A" w:rsidP="0061408A">
      <w:pPr>
        <w:widowControl w:val="0"/>
        <w:spacing w:after="0"/>
        <w:jc w:val="center"/>
        <w:rPr>
          <w:rFonts w:ascii="Times New Roman" w:hAnsi="Times New Roman"/>
          <w:sz w:val="28"/>
          <w:szCs w:val="28"/>
        </w:rPr>
      </w:pPr>
    </w:p>
    <w:p w:rsidR="0061408A" w:rsidRPr="0061408A" w:rsidRDefault="0061408A" w:rsidP="0061408A">
      <w:pPr>
        <w:widowControl w:val="0"/>
        <w:spacing w:after="0"/>
        <w:jc w:val="center"/>
        <w:rPr>
          <w:rFonts w:ascii="Times New Roman" w:hAnsi="Times New Roman"/>
          <w:sz w:val="28"/>
          <w:szCs w:val="28"/>
        </w:rPr>
      </w:pPr>
    </w:p>
    <w:p w:rsidR="0061408A" w:rsidRPr="0061408A" w:rsidRDefault="0061408A" w:rsidP="0061408A">
      <w:pPr>
        <w:widowControl w:val="0"/>
        <w:spacing w:after="0"/>
        <w:jc w:val="center"/>
        <w:rPr>
          <w:rFonts w:ascii="Times New Roman" w:hAnsi="Times New Roman"/>
          <w:sz w:val="28"/>
          <w:szCs w:val="28"/>
        </w:rPr>
      </w:pPr>
    </w:p>
    <w:p w:rsidR="0061408A" w:rsidRPr="0061408A" w:rsidRDefault="0061408A" w:rsidP="0061408A">
      <w:pPr>
        <w:widowControl w:val="0"/>
        <w:spacing w:after="0"/>
        <w:jc w:val="center"/>
        <w:rPr>
          <w:rFonts w:ascii="Times New Roman" w:hAnsi="Times New Roman"/>
          <w:sz w:val="28"/>
          <w:szCs w:val="28"/>
        </w:rPr>
      </w:pPr>
    </w:p>
    <w:p w:rsidR="0061408A" w:rsidRPr="0061408A" w:rsidRDefault="0061408A" w:rsidP="0061408A">
      <w:pPr>
        <w:widowControl w:val="0"/>
        <w:spacing w:after="0"/>
        <w:jc w:val="center"/>
        <w:rPr>
          <w:rFonts w:ascii="Times New Roman" w:hAnsi="Times New Roman"/>
          <w:sz w:val="28"/>
          <w:szCs w:val="28"/>
        </w:rPr>
      </w:pPr>
    </w:p>
    <w:p w:rsidR="0061408A" w:rsidRDefault="0061408A" w:rsidP="0061408A">
      <w:pPr>
        <w:widowControl w:val="0"/>
        <w:spacing w:after="0"/>
        <w:jc w:val="center"/>
        <w:rPr>
          <w:rFonts w:ascii="Times New Roman" w:hAnsi="Times New Roman"/>
          <w:sz w:val="28"/>
          <w:szCs w:val="28"/>
        </w:rPr>
      </w:pPr>
      <w:r w:rsidRPr="0061408A">
        <w:rPr>
          <w:rFonts w:ascii="Times New Roman" w:hAnsi="Times New Roman"/>
          <w:sz w:val="28"/>
          <w:szCs w:val="28"/>
        </w:rPr>
        <w:t>г. Санкт-П</w:t>
      </w:r>
      <w:r>
        <w:rPr>
          <w:rFonts w:ascii="Times New Roman" w:hAnsi="Times New Roman"/>
          <w:sz w:val="28"/>
          <w:szCs w:val="28"/>
        </w:rPr>
        <w:t>етербург</w:t>
      </w:r>
    </w:p>
    <w:p w:rsidR="0061408A" w:rsidRDefault="0061408A" w:rsidP="0061408A">
      <w:pPr>
        <w:widowControl w:val="0"/>
        <w:spacing w:after="0"/>
        <w:jc w:val="center"/>
        <w:rPr>
          <w:rFonts w:ascii="Times New Roman" w:hAnsi="Times New Roman"/>
          <w:sz w:val="28"/>
          <w:szCs w:val="28"/>
        </w:rPr>
      </w:pPr>
      <w:r>
        <w:rPr>
          <w:rFonts w:ascii="Times New Roman" w:hAnsi="Times New Roman"/>
          <w:sz w:val="28"/>
          <w:szCs w:val="28"/>
        </w:rPr>
        <w:t>2024 г.</w:t>
      </w:r>
      <w:r>
        <w:rPr>
          <w:rFonts w:ascii="Times New Roman" w:hAnsi="Times New Roman"/>
          <w:sz w:val="28"/>
          <w:szCs w:val="28"/>
        </w:rPr>
        <w:br w:type="page"/>
      </w:r>
    </w:p>
    <w:p w:rsidR="001624CB" w:rsidRPr="001624CB" w:rsidRDefault="001624CB" w:rsidP="000F7F00">
      <w:pPr>
        <w:widowControl w:val="0"/>
        <w:spacing w:after="0"/>
        <w:ind w:firstLine="709"/>
        <w:jc w:val="center"/>
        <w:rPr>
          <w:rFonts w:ascii="Times New Roman" w:hAnsi="Times New Roman"/>
          <w:b/>
          <w:sz w:val="28"/>
          <w:szCs w:val="28"/>
        </w:rPr>
      </w:pPr>
      <w:r w:rsidRPr="001624CB">
        <w:rPr>
          <w:rFonts w:ascii="Times New Roman" w:hAnsi="Times New Roman"/>
          <w:b/>
          <w:sz w:val="28"/>
          <w:szCs w:val="28"/>
        </w:rPr>
        <w:lastRenderedPageBreak/>
        <w:t>ИНСТРУКЦИЯ</w:t>
      </w:r>
    </w:p>
    <w:p w:rsidR="0061408A" w:rsidRDefault="001624CB" w:rsidP="000F7F00">
      <w:pPr>
        <w:widowControl w:val="0"/>
        <w:spacing w:after="0"/>
        <w:ind w:firstLine="709"/>
        <w:jc w:val="center"/>
        <w:rPr>
          <w:rFonts w:ascii="Times New Roman" w:hAnsi="Times New Roman"/>
          <w:b/>
          <w:sz w:val="28"/>
          <w:szCs w:val="28"/>
        </w:rPr>
      </w:pPr>
      <w:r>
        <w:rPr>
          <w:rFonts w:ascii="Times New Roman" w:hAnsi="Times New Roman"/>
          <w:b/>
          <w:sz w:val="28"/>
          <w:szCs w:val="28"/>
        </w:rPr>
        <w:t xml:space="preserve">заказчику </w:t>
      </w:r>
      <w:r w:rsidRPr="001624CB">
        <w:rPr>
          <w:rFonts w:ascii="Times New Roman" w:hAnsi="Times New Roman"/>
          <w:b/>
          <w:sz w:val="28"/>
          <w:szCs w:val="28"/>
        </w:rPr>
        <w:t>по приемке конструкторской документации у разработчика</w:t>
      </w:r>
    </w:p>
    <w:p w:rsidR="001624CB" w:rsidRDefault="001624CB" w:rsidP="000F7F00">
      <w:pPr>
        <w:widowControl w:val="0"/>
        <w:spacing w:after="0"/>
        <w:ind w:firstLine="709"/>
        <w:jc w:val="center"/>
        <w:rPr>
          <w:rFonts w:ascii="Times New Roman" w:hAnsi="Times New Roman"/>
          <w:b/>
          <w:sz w:val="28"/>
          <w:szCs w:val="28"/>
        </w:rPr>
      </w:pPr>
    </w:p>
    <w:p w:rsidR="001624CB" w:rsidRPr="001624CB" w:rsidRDefault="001624CB" w:rsidP="00A92315">
      <w:pPr>
        <w:pStyle w:val="a0"/>
        <w:widowControl w:val="0"/>
        <w:numPr>
          <w:ilvl w:val="0"/>
          <w:numId w:val="1"/>
        </w:numPr>
        <w:spacing w:after="0"/>
        <w:ind w:left="0" w:firstLine="709"/>
        <w:jc w:val="center"/>
        <w:rPr>
          <w:rFonts w:ascii="Times New Roman" w:hAnsi="Times New Roman"/>
          <w:b/>
          <w:sz w:val="28"/>
          <w:szCs w:val="28"/>
        </w:rPr>
      </w:pPr>
      <w:r w:rsidRPr="001624CB">
        <w:rPr>
          <w:rFonts w:ascii="Times New Roman" w:hAnsi="Times New Roman"/>
          <w:b/>
          <w:sz w:val="28"/>
          <w:szCs w:val="28"/>
        </w:rPr>
        <w:t>Общие положения</w:t>
      </w:r>
    </w:p>
    <w:p w:rsidR="001624CB" w:rsidRPr="001624CB" w:rsidRDefault="001624CB" w:rsidP="000F7F00">
      <w:pPr>
        <w:widowControl w:val="0"/>
        <w:spacing w:after="0"/>
        <w:ind w:firstLine="709"/>
        <w:jc w:val="both"/>
        <w:rPr>
          <w:rFonts w:ascii="Times New Roman" w:hAnsi="Times New Roman"/>
          <w:sz w:val="28"/>
          <w:szCs w:val="28"/>
        </w:rPr>
      </w:pPr>
      <w:r w:rsidRPr="001624CB">
        <w:rPr>
          <w:rFonts w:ascii="Times New Roman" w:hAnsi="Times New Roman"/>
          <w:sz w:val="28"/>
          <w:szCs w:val="28"/>
        </w:rPr>
        <w:t>Данная инструкция предназначена для сотрудников отдела главного конструктора производственной ко</w:t>
      </w:r>
      <w:r>
        <w:rPr>
          <w:rFonts w:ascii="Times New Roman" w:hAnsi="Times New Roman"/>
          <w:sz w:val="28"/>
          <w:szCs w:val="28"/>
        </w:rPr>
        <w:t>мпании, отвечающих за приемку и </w:t>
      </w:r>
      <w:r w:rsidRPr="001624CB">
        <w:rPr>
          <w:rFonts w:ascii="Times New Roman" w:hAnsi="Times New Roman"/>
          <w:sz w:val="28"/>
          <w:szCs w:val="28"/>
        </w:rPr>
        <w:t>проверку конструкторской документации, разработанной сторонними организациями-разработчиками в интересах заказчика. Инструкция поможет систематизировать процесс приемк</w:t>
      </w:r>
      <w:r>
        <w:rPr>
          <w:rFonts w:ascii="Times New Roman" w:hAnsi="Times New Roman"/>
          <w:sz w:val="28"/>
          <w:szCs w:val="28"/>
        </w:rPr>
        <w:t>и, выявить ключевые моменты, на </w:t>
      </w:r>
      <w:r w:rsidRPr="001624CB">
        <w:rPr>
          <w:rFonts w:ascii="Times New Roman" w:hAnsi="Times New Roman"/>
          <w:sz w:val="28"/>
          <w:szCs w:val="28"/>
        </w:rPr>
        <w:t>которые следует обратить внимание п</w:t>
      </w:r>
      <w:r>
        <w:rPr>
          <w:rFonts w:ascii="Times New Roman" w:hAnsi="Times New Roman"/>
          <w:sz w:val="28"/>
          <w:szCs w:val="28"/>
        </w:rPr>
        <w:t>ри проверке документации, и тем </w:t>
      </w:r>
      <w:r w:rsidRPr="001624CB">
        <w:rPr>
          <w:rFonts w:ascii="Times New Roman" w:hAnsi="Times New Roman"/>
          <w:sz w:val="28"/>
          <w:szCs w:val="28"/>
        </w:rPr>
        <w:t>самым повысить качество и надежность получаемой от разработчиков продукции.</w:t>
      </w:r>
    </w:p>
    <w:p w:rsidR="001624CB" w:rsidRPr="001624CB" w:rsidRDefault="001624CB" w:rsidP="000F7F00">
      <w:pPr>
        <w:widowControl w:val="0"/>
        <w:spacing w:after="0"/>
        <w:ind w:firstLine="709"/>
        <w:jc w:val="both"/>
        <w:rPr>
          <w:rFonts w:ascii="Times New Roman" w:hAnsi="Times New Roman"/>
          <w:sz w:val="28"/>
          <w:szCs w:val="28"/>
        </w:rPr>
      </w:pPr>
      <w:r w:rsidRPr="001624CB">
        <w:rPr>
          <w:rFonts w:ascii="Times New Roman" w:hAnsi="Times New Roman"/>
          <w:sz w:val="28"/>
          <w:szCs w:val="28"/>
        </w:rPr>
        <w:t>Приемка конструкторской документации - это процесс тщательной проверки и анализа комплекта чертежей, спецификаций, расчетов и других документов, разработанных сторонне</w:t>
      </w:r>
      <w:r>
        <w:rPr>
          <w:rFonts w:ascii="Times New Roman" w:hAnsi="Times New Roman"/>
          <w:sz w:val="28"/>
          <w:szCs w:val="28"/>
        </w:rPr>
        <w:t>й организацией в соответствии с </w:t>
      </w:r>
      <w:r w:rsidRPr="001624CB">
        <w:rPr>
          <w:rFonts w:ascii="Times New Roman" w:hAnsi="Times New Roman"/>
          <w:sz w:val="28"/>
          <w:szCs w:val="28"/>
        </w:rPr>
        <w:t>техническим заданием заказчика. Целью приемки является подтверждение соответствия полученной документации требованиям заказчика, действующим стандартам и нормам, а также выявление возможных ошибок, неточностей или упущений.</w:t>
      </w:r>
    </w:p>
    <w:p w:rsidR="001624CB" w:rsidRPr="001624CB" w:rsidRDefault="001624CB" w:rsidP="000F7F00">
      <w:pPr>
        <w:widowControl w:val="0"/>
        <w:spacing w:after="0"/>
        <w:ind w:firstLine="709"/>
        <w:jc w:val="both"/>
        <w:rPr>
          <w:rFonts w:ascii="Times New Roman" w:hAnsi="Times New Roman"/>
          <w:sz w:val="28"/>
          <w:szCs w:val="28"/>
        </w:rPr>
      </w:pPr>
      <w:r w:rsidRPr="001624CB">
        <w:rPr>
          <w:rFonts w:ascii="Times New Roman" w:hAnsi="Times New Roman"/>
          <w:sz w:val="28"/>
          <w:szCs w:val="28"/>
        </w:rPr>
        <w:t>Тщательная проверка конструктор</w:t>
      </w:r>
      <w:r>
        <w:rPr>
          <w:rFonts w:ascii="Times New Roman" w:hAnsi="Times New Roman"/>
          <w:sz w:val="28"/>
          <w:szCs w:val="28"/>
        </w:rPr>
        <w:t>ской документации при приемке у </w:t>
      </w:r>
      <w:r w:rsidRPr="001624CB">
        <w:rPr>
          <w:rFonts w:ascii="Times New Roman" w:hAnsi="Times New Roman"/>
          <w:sz w:val="28"/>
          <w:szCs w:val="28"/>
        </w:rPr>
        <w:t>разработчика крайне важна по нескольким причинам:</w:t>
      </w:r>
    </w:p>
    <w:p w:rsidR="001624CB" w:rsidRPr="001624CB" w:rsidRDefault="001624CB" w:rsidP="000F7F00">
      <w:pPr>
        <w:widowControl w:val="0"/>
        <w:spacing w:after="0"/>
        <w:ind w:firstLine="709"/>
        <w:jc w:val="both"/>
        <w:rPr>
          <w:rFonts w:ascii="Times New Roman" w:hAnsi="Times New Roman"/>
          <w:sz w:val="28"/>
          <w:szCs w:val="28"/>
        </w:rPr>
      </w:pPr>
      <w:r w:rsidRPr="001624CB">
        <w:rPr>
          <w:rFonts w:ascii="Times New Roman" w:hAnsi="Times New Roman"/>
          <w:sz w:val="28"/>
          <w:szCs w:val="28"/>
        </w:rPr>
        <w:t>1. Ошибки в документации могут при</w:t>
      </w:r>
      <w:r>
        <w:rPr>
          <w:rFonts w:ascii="Times New Roman" w:hAnsi="Times New Roman"/>
          <w:sz w:val="28"/>
          <w:szCs w:val="28"/>
        </w:rPr>
        <w:t>вести к серьезным проблемам при </w:t>
      </w:r>
      <w:r w:rsidRPr="001624CB">
        <w:rPr>
          <w:rFonts w:ascii="Times New Roman" w:hAnsi="Times New Roman"/>
          <w:sz w:val="28"/>
          <w:szCs w:val="28"/>
        </w:rPr>
        <w:t>производстве, сборке и эксплуатации изделия, вплоть до аварийных ситуаций. Выявление и устранение ошибок на этапе приемки значительно дешевле, чем на более поздних стадиях жизненного цикла продукции.</w:t>
      </w:r>
    </w:p>
    <w:p w:rsidR="001624CB" w:rsidRPr="001624CB" w:rsidRDefault="001624CB" w:rsidP="000F7F00">
      <w:pPr>
        <w:widowControl w:val="0"/>
        <w:spacing w:after="0"/>
        <w:ind w:firstLine="709"/>
        <w:jc w:val="both"/>
        <w:rPr>
          <w:rFonts w:ascii="Times New Roman" w:hAnsi="Times New Roman"/>
          <w:sz w:val="28"/>
          <w:szCs w:val="28"/>
        </w:rPr>
      </w:pPr>
      <w:r w:rsidRPr="001624CB">
        <w:rPr>
          <w:rFonts w:ascii="Times New Roman" w:hAnsi="Times New Roman"/>
          <w:sz w:val="28"/>
          <w:szCs w:val="28"/>
        </w:rPr>
        <w:t>2. Несоответствие документации</w:t>
      </w:r>
      <w:r w:rsidR="00360C12">
        <w:rPr>
          <w:rFonts w:ascii="Times New Roman" w:hAnsi="Times New Roman"/>
          <w:sz w:val="28"/>
          <w:szCs w:val="28"/>
        </w:rPr>
        <w:t xml:space="preserve"> требованиям заказчика или </w:t>
      </w:r>
      <w:r w:rsidRPr="001624CB">
        <w:rPr>
          <w:rFonts w:ascii="Times New Roman" w:hAnsi="Times New Roman"/>
          <w:sz w:val="28"/>
          <w:szCs w:val="28"/>
        </w:rPr>
        <w:t>действующим нормам может повлечь за собой необходимость доработки документации, что приведет к задержкам в производстве и дополнительным затратам.</w:t>
      </w:r>
    </w:p>
    <w:p w:rsidR="001624CB" w:rsidRPr="001624CB" w:rsidRDefault="001624CB" w:rsidP="000F7F00">
      <w:pPr>
        <w:widowControl w:val="0"/>
        <w:spacing w:after="0"/>
        <w:ind w:firstLine="709"/>
        <w:jc w:val="both"/>
        <w:rPr>
          <w:rFonts w:ascii="Times New Roman" w:hAnsi="Times New Roman"/>
          <w:sz w:val="28"/>
          <w:szCs w:val="28"/>
        </w:rPr>
      </w:pPr>
      <w:r w:rsidRPr="001624CB">
        <w:rPr>
          <w:rFonts w:ascii="Times New Roman" w:hAnsi="Times New Roman"/>
          <w:sz w:val="28"/>
          <w:szCs w:val="28"/>
        </w:rPr>
        <w:t>3. Приемка документации является ключевым этапом перед запуском изделия в производство. Только после успешной приемки и подписания акта приема-передачи заказчик может принять документацию и дать разрешение на изготовление опытного образца или партии изделий.</w:t>
      </w:r>
    </w:p>
    <w:p w:rsidR="001624CB" w:rsidRDefault="001624CB" w:rsidP="000F7F00">
      <w:pPr>
        <w:widowControl w:val="0"/>
        <w:spacing w:after="0"/>
        <w:ind w:firstLine="709"/>
        <w:jc w:val="both"/>
        <w:rPr>
          <w:rFonts w:ascii="Times New Roman" w:hAnsi="Times New Roman"/>
          <w:sz w:val="28"/>
          <w:szCs w:val="28"/>
        </w:rPr>
      </w:pPr>
      <w:r w:rsidRPr="001624CB">
        <w:rPr>
          <w:rFonts w:ascii="Times New Roman" w:hAnsi="Times New Roman"/>
          <w:sz w:val="28"/>
          <w:szCs w:val="28"/>
        </w:rPr>
        <w:t>Таким образом, тщательная и всесторонняя проверка конструкторской документации при приемке у разработчика позволяет избежать многих проблем на последующих этапах жизненного цикла изделия, обеспечить высокое качество и надежность продук</w:t>
      </w:r>
      <w:r w:rsidR="00360C12">
        <w:rPr>
          <w:rFonts w:ascii="Times New Roman" w:hAnsi="Times New Roman"/>
          <w:sz w:val="28"/>
          <w:szCs w:val="28"/>
        </w:rPr>
        <w:t>ции, а также сэкономить время и </w:t>
      </w:r>
      <w:r w:rsidRPr="001624CB">
        <w:rPr>
          <w:rFonts w:ascii="Times New Roman" w:hAnsi="Times New Roman"/>
          <w:sz w:val="28"/>
          <w:szCs w:val="28"/>
        </w:rPr>
        <w:t>средства заказчика.</w:t>
      </w:r>
    </w:p>
    <w:p w:rsidR="00D53760" w:rsidRPr="00D53760" w:rsidRDefault="00D53760" w:rsidP="00A92315">
      <w:pPr>
        <w:pStyle w:val="a0"/>
        <w:widowControl w:val="0"/>
        <w:numPr>
          <w:ilvl w:val="0"/>
          <w:numId w:val="1"/>
        </w:numPr>
        <w:spacing w:after="0" w:line="240" w:lineRule="auto"/>
        <w:ind w:left="0" w:firstLine="709"/>
        <w:jc w:val="center"/>
        <w:rPr>
          <w:rFonts w:ascii="Times New Roman" w:hAnsi="Times New Roman"/>
          <w:b/>
          <w:sz w:val="28"/>
          <w:szCs w:val="28"/>
        </w:rPr>
      </w:pPr>
      <w:r w:rsidRPr="00D53760">
        <w:rPr>
          <w:rFonts w:ascii="Times New Roman" w:hAnsi="Times New Roman"/>
          <w:b/>
          <w:sz w:val="28"/>
          <w:szCs w:val="28"/>
        </w:rPr>
        <w:t>Требования к конструкторской документации</w:t>
      </w:r>
    </w:p>
    <w:p w:rsidR="00D53760" w:rsidRDefault="00D53760" w:rsidP="0044798D">
      <w:pPr>
        <w:widowControl w:val="0"/>
        <w:spacing w:after="0" w:line="240" w:lineRule="auto"/>
        <w:ind w:firstLine="709"/>
        <w:jc w:val="both"/>
        <w:rPr>
          <w:rFonts w:ascii="Times New Roman" w:hAnsi="Times New Roman"/>
          <w:sz w:val="28"/>
          <w:szCs w:val="28"/>
        </w:rPr>
      </w:pPr>
      <w:r w:rsidRPr="00D53760">
        <w:rPr>
          <w:rFonts w:ascii="Times New Roman" w:hAnsi="Times New Roman"/>
          <w:sz w:val="28"/>
          <w:szCs w:val="28"/>
        </w:rPr>
        <w:lastRenderedPageBreak/>
        <w:t>Данный перечень требований охватывает основные аспекты проверки конструкторской документации при приемке и позволяет выявить большинство возможных ошибок и несоответствий. Однако</w:t>
      </w:r>
      <w:r>
        <w:rPr>
          <w:rFonts w:ascii="Times New Roman" w:hAnsi="Times New Roman"/>
          <w:sz w:val="28"/>
          <w:szCs w:val="28"/>
        </w:rPr>
        <w:t>,</w:t>
      </w:r>
      <w:r w:rsidRPr="00D53760">
        <w:rPr>
          <w:rFonts w:ascii="Times New Roman" w:hAnsi="Times New Roman"/>
          <w:sz w:val="28"/>
          <w:szCs w:val="28"/>
        </w:rPr>
        <w:t xml:space="preserve"> в зависимости от специфики конкретного изделия</w:t>
      </w:r>
      <w:r>
        <w:rPr>
          <w:rFonts w:ascii="Times New Roman" w:hAnsi="Times New Roman"/>
          <w:sz w:val="28"/>
          <w:szCs w:val="28"/>
        </w:rPr>
        <w:t>,</w:t>
      </w:r>
      <w:r w:rsidRPr="00D53760">
        <w:rPr>
          <w:rFonts w:ascii="Times New Roman" w:hAnsi="Times New Roman"/>
          <w:sz w:val="28"/>
          <w:szCs w:val="28"/>
        </w:rPr>
        <w:t xml:space="preserve"> могут потребоваться дополнительные специальные требования.</w:t>
      </w:r>
    </w:p>
    <w:p w:rsidR="00D53760" w:rsidRDefault="00D53760" w:rsidP="0044798D">
      <w:pPr>
        <w:widowControl w:val="0"/>
        <w:spacing w:after="0" w:line="240" w:lineRule="auto"/>
        <w:ind w:firstLine="709"/>
        <w:jc w:val="both"/>
        <w:rPr>
          <w:rFonts w:ascii="Times New Roman" w:hAnsi="Times New Roman"/>
          <w:sz w:val="28"/>
          <w:szCs w:val="28"/>
        </w:rPr>
      </w:pPr>
    </w:p>
    <w:p w:rsidR="00D53760" w:rsidRDefault="00BA2B88" w:rsidP="0044798D">
      <w:pPr>
        <w:widowControl w:val="0"/>
        <w:spacing w:after="0" w:line="240" w:lineRule="auto"/>
        <w:ind w:firstLine="709"/>
        <w:jc w:val="both"/>
        <w:rPr>
          <w:rFonts w:ascii="Times New Roman" w:hAnsi="Times New Roman"/>
          <w:b/>
          <w:sz w:val="28"/>
          <w:szCs w:val="28"/>
        </w:rPr>
      </w:pPr>
      <w:r>
        <w:rPr>
          <w:rFonts w:ascii="Times New Roman" w:hAnsi="Times New Roman"/>
          <w:b/>
          <w:sz w:val="28"/>
          <w:szCs w:val="28"/>
        </w:rPr>
        <w:t xml:space="preserve">1. </w:t>
      </w:r>
      <w:r w:rsidR="00D53760" w:rsidRPr="00D53760">
        <w:rPr>
          <w:rFonts w:ascii="Times New Roman" w:hAnsi="Times New Roman"/>
          <w:b/>
          <w:sz w:val="28"/>
          <w:szCs w:val="28"/>
        </w:rPr>
        <w:t>Общие требования</w:t>
      </w:r>
      <w:r w:rsidR="00D53760">
        <w:rPr>
          <w:rFonts w:ascii="Times New Roman" w:hAnsi="Times New Roman"/>
          <w:b/>
          <w:sz w:val="28"/>
          <w:szCs w:val="28"/>
        </w:rPr>
        <w:t>:</w:t>
      </w:r>
    </w:p>
    <w:p w:rsidR="002B3D04" w:rsidRPr="00D53760" w:rsidRDefault="002B3D04" w:rsidP="0044798D">
      <w:pPr>
        <w:widowControl w:val="0"/>
        <w:spacing w:after="0" w:line="240" w:lineRule="auto"/>
        <w:ind w:firstLine="709"/>
        <w:jc w:val="both"/>
        <w:rPr>
          <w:rFonts w:ascii="Times New Roman" w:hAnsi="Times New Roman"/>
          <w:b/>
          <w:sz w:val="28"/>
          <w:szCs w:val="28"/>
        </w:rPr>
      </w:pPr>
    </w:p>
    <w:p w:rsidR="000F7F00" w:rsidRDefault="00BA2B88" w:rsidP="00A92315">
      <w:pPr>
        <w:widowControl w:val="0"/>
        <w:numPr>
          <w:ilvl w:val="0"/>
          <w:numId w:val="9"/>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Соответствие техническому заданию</w:t>
      </w:r>
      <w:r w:rsidRPr="00BA2B88">
        <w:rPr>
          <w:rFonts w:ascii="Times New Roman" w:hAnsi="Times New Roman"/>
          <w:sz w:val="28"/>
          <w:szCs w:val="28"/>
        </w:rPr>
        <w:t xml:space="preserve">: </w:t>
      </w:r>
      <w:r w:rsidR="000F7F00" w:rsidRPr="000F7F00">
        <w:rPr>
          <w:rFonts w:ascii="Times New Roman" w:hAnsi="Times New Roman"/>
          <w:sz w:val="28"/>
          <w:szCs w:val="28"/>
        </w:rPr>
        <w:t>Конструкторская документация должна в полной мере соответствовать техническому заданию, выданному заказчиком. Это означает, что все технические характеристики, требования к конструкции, условия эксплуатации и другие параметры, указанные в ТЗ, должны быть учтены и реализованы в проектируемом изделии.</w:t>
      </w:r>
    </w:p>
    <w:p w:rsidR="00BA2B88" w:rsidRDefault="000F7F00" w:rsidP="0044798D">
      <w:pPr>
        <w:widowControl w:val="0"/>
        <w:spacing w:after="0" w:line="240" w:lineRule="auto"/>
        <w:ind w:firstLine="709"/>
        <w:jc w:val="both"/>
        <w:rPr>
          <w:rFonts w:ascii="Times New Roman" w:hAnsi="Times New Roman"/>
          <w:sz w:val="28"/>
          <w:szCs w:val="28"/>
        </w:rPr>
      </w:pPr>
      <w:r w:rsidRPr="000F7F00">
        <w:rPr>
          <w:rFonts w:ascii="Times New Roman" w:hAnsi="Times New Roman"/>
          <w:sz w:val="28"/>
          <w:szCs w:val="28"/>
        </w:rPr>
        <w:t>Например, если в техническом задании указано, что изделие должно выдерживать нагрузку 1000 Н, то в конструкторской документации должны быть предусмотрены элементы, способные воспринимать данную нагрузку с необходимым запасом прочности</w:t>
      </w:r>
    </w:p>
    <w:p w:rsidR="002B3D04" w:rsidRPr="00BA2B88" w:rsidRDefault="002B3D04" w:rsidP="0044798D">
      <w:pPr>
        <w:widowControl w:val="0"/>
        <w:spacing w:after="0" w:line="240" w:lineRule="auto"/>
        <w:ind w:firstLine="709"/>
        <w:jc w:val="both"/>
        <w:rPr>
          <w:rFonts w:ascii="Times New Roman" w:hAnsi="Times New Roman"/>
          <w:sz w:val="28"/>
          <w:szCs w:val="28"/>
        </w:rPr>
      </w:pPr>
    </w:p>
    <w:p w:rsidR="000F7F00" w:rsidRPr="000F7F00" w:rsidRDefault="00BA2B88" w:rsidP="00A92315">
      <w:pPr>
        <w:widowControl w:val="0"/>
        <w:numPr>
          <w:ilvl w:val="0"/>
          <w:numId w:val="9"/>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Соответствие стандартам</w:t>
      </w:r>
      <w:r w:rsidRPr="00BA2B88">
        <w:rPr>
          <w:rFonts w:ascii="Times New Roman" w:hAnsi="Times New Roman"/>
          <w:sz w:val="28"/>
          <w:szCs w:val="28"/>
        </w:rPr>
        <w:t xml:space="preserve">: </w:t>
      </w:r>
      <w:r w:rsidR="000F7F00" w:rsidRPr="000F7F00">
        <w:rPr>
          <w:rFonts w:ascii="Times New Roman" w:hAnsi="Times New Roman"/>
          <w:sz w:val="28"/>
          <w:szCs w:val="28"/>
        </w:rPr>
        <w:t>Конструкторская документация должна быть разработана в соответствии с действующими государственными стандартами, отраслевыми нормами и правилами. Это обеспечивает единообразие оформления, взаимозаменяемость изделий, технологичность производства и другие важные аспекты. Основными стандартами, регламентирующими требования к конструкторской документации, являются:</w:t>
      </w:r>
    </w:p>
    <w:p w:rsidR="000F7F00" w:rsidRPr="000F7F00" w:rsidRDefault="000F7F00" w:rsidP="00A92315">
      <w:pPr>
        <w:widowControl w:val="0"/>
        <w:numPr>
          <w:ilvl w:val="0"/>
          <w:numId w:val="11"/>
        </w:numPr>
        <w:spacing w:after="0" w:line="240" w:lineRule="auto"/>
        <w:ind w:left="0" w:firstLine="709"/>
        <w:jc w:val="both"/>
        <w:rPr>
          <w:rFonts w:ascii="Times New Roman" w:hAnsi="Times New Roman"/>
          <w:sz w:val="28"/>
          <w:szCs w:val="28"/>
        </w:rPr>
      </w:pPr>
      <w:r w:rsidRPr="000F7F00">
        <w:rPr>
          <w:rFonts w:ascii="Times New Roman" w:hAnsi="Times New Roman"/>
          <w:sz w:val="28"/>
          <w:szCs w:val="28"/>
        </w:rPr>
        <w:t>ЕСКД (Единая система конструкторской документации)</w:t>
      </w:r>
    </w:p>
    <w:p w:rsidR="000F7F00" w:rsidRPr="000F7F00" w:rsidRDefault="000F7F00" w:rsidP="00A92315">
      <w:pPr>
        <w:widowControl w:val="0"/>
        <w:numPr>
          <w:ilvl w:val="0"/>
          <w:numId w:val="11"/>
        </w:numPr>
        <w:spacing w:after="0" w:line="240" w:lineRule="auto"/>
        <w:ind w:left="0" w:firstLine="709"/>
        <w:jc w:val="both"/>
        <w:rPr>
          <w:rFonts w:ascii="Times New Roman" w:hAnsi="Times New Roman"/>
          <w:sz w:val="28"/>
          <w:szCs w:val="28"/>
        </w:rPr>
      </w:pPr>
      <w:r w:rsidRPr="000F7F00">
        <w:rPr>
          <w:rFonts w:ascii="Times New Roman" w:hAnsi="Times New Roman"/>
          <w:sz w:val="28"/>
          <w:szCs w:val="28"/>
        </w:rPr>
        <w:t>ЕСТД (Единая система технологической документации)</w:t>
      </w:r>
    </w:p>
    <w:p w:rsidR="000F7F00" w:rsidRPr="000F7F00" w:rsidRDefault="000F7F00" w:rsidP="00A92315">
      <w:pPr>
        <w:widowControl w:val="0"/>
        <w:numPr>
          <w:ilvl w:val="0"/>
          <w:numId w:val="11"/>
        </w:numPr>
        <w:spacing w:after="0" w:line="240" w:lineRule="auto"/>
        <w:ind w:left="0" w:firstLine="709"/>
        <w:jc w:val="both"/>
        <w:rPr>
          <w:rFonts w:ascii="Times New Roman" w:hAnsi="Times New Roman"/>
          <w:sz w:val="28"/>
          <w:szCs w:val="28"/>
        </w:rPr>
      </w:pPr>
      <w:r w:rsidRPr="000F7F00">
        <w:rPr>
          <w:rFonts w:ascii="Times New Roman" w:hAnsi="Times New Roman"/>
          <w:sz w:val="28"/>
          <w:szCs w:val="28"/>
        </w:rPr>
        <w:t>ЕСТПП (Единая система технологической подготовки производства)</w:t>
      </w:r>
    </w:p>
    <w:p w:rsidR="000F7F00" w:rsidRDefault="000F7F00" w:rsidP="0044798D">
      <w:pPr>
        <w:widowControl w:val="0"/>
        <w:spacing w:after="0" w:line="240" w:lineRule="auto"/>
        <w:ind w:firstLine="709"/>
        <w:jc w:val="both"/>
        <w:rPr>
          <w:rFonts w:ascii="Times New Roman" w:hAnsi="Times New Roman"/>
          <w:sz w:val="28"/>
          <w:szCs w:val="28"/>
        </w:rPr>
      </w:pPr>
      <w:r w:rsidRPr="000F7F00">
        <w:rPr>
          <w:rFonts w:ascii="Times New Roman" w:hAnsi="Times New Roman"/>
          <w:sz w:val="28"/>
          <w:szCs w:val="28"/>
        </w:rPr>
        <w:t>Соблюдение стандартов обязательно на всех этапах разработки и оформления КД.</w:t>
      </w:r>
    </w:p>
    <w:p w:rsidR="0044798D" w:rsidRPr="000F7F00" w:rsidRDefault="0044798D" w:rsidP="0044798D">
      <w:pPr>
        <w:widowControl w:val="0"/>
        <w:spacing w:after="0" w:line="240" w:lineRule="auto"/>
        <w:ind w:firstLine="709"/>
        <w:jc w:val="both"/>
        <w:rPr>
          <w:rFonts w:ascii="Times New Roman" w:hAnsi="Times New Roman"/>
          <w:sz w:val="28"/>
          <w:szCs w:val="28"/>
        </w:rPr>
      </w:pPr>
    </w:p>
    <w:p w:rsidR="000F7F00" w:rsidRPr="000F7F00" w:rsidRDefault="00BA2B88" w:rsidP="00A92315">
      <w:pPr>
        <w:widowControl w:val="0"/>
        <w:numPr>
          <w:ilvl w:val="0"/>
          <w:numId w:val="9"/>
        </w:numPr>
        <w:tabs>
          <w:tab w:val="clear" w:pos="720"/>
        </w:tabs>
        <w:spacing w:after="0" w:line="240" w:lineRule="auto"/>
        <w:ind w:left="0" w:firstLine="709"/>
        <w:jc w:val="both"/>
        <w:rPr>
          <w:rFonts w:ascii="Times New Roman" w:hAnsi="Times New Roman"/>
          <w:sz w:val="28"/>
          <w:szCs w:val="28"/>
        </w:rPr>
      </w:pPr>
      <w:r w:rsidRPr="000F7F00">
        <w:rPr>
          <w:rFonts w:ascii="Times New Roman" w:hAnsi="Times New Roman"/>
          <w:b/>
          <w:bCs/>
          <w:sz w:val="28"/>
          <w:szCs w:val="28"/>
        </w:rPr>
        <w:t>Комплектность документации</w:t>
      </w:r>
      <w:r w:rsidRPr="000F7F00">
        <w:rPr>
          <w:rFonts w:ascii="Times New Roman" w:hAnsi="Times New Roman"/>
          <w:sz w:val="28"/>
          <w:szCs w:val="28"/>
        </w:rPr>
        <w:t xml:space="preserve">: </w:t>
      </w:r>
      <w:r w:rsidR="000F7F00" w:rsidRPr="000F7F00">
        <w:rPr>
          <w:rFonts w:ascii="Times New Roman" w:hAnsi="Times New Roman"/>
          <w:sz w:val="28"/>
          <w:szCs w:val="28"/>
        </w:rPr>
        <w:t>Конструкторская документация должна включать в себя полный комплект чертежей, спецификаций, расчетов и пояснительной записки, необходимый для изготовления и эксплуатации изделия. Состав КД зависит от сложности изделия и определяется стандартами ЕСКД.</w:t>
      </w:r>
      <w:r w:rsidR="00537A15">
        <w:rPr>
          <w:rFonts w:ascii="Times New Roman" w:hAnsi="Times New Roman"/>
          <w:sz w:val="28"/>
          <w:szCs w:val="28"/>
        </w:rPr>
        <w:t xml:space="preserve"> </w:t>
      </w:r>
      <w:r w:rsidR="000F7F00" w:rsidRPr="000F7F00">
        <w:rPr>
          <w:rFonts w:ascii="Times New Roman" w:hAnsi="Times New Roman"/>
          <w:sz w:val="28"/>
          <w:szCs w:val="28"/>
        </w:rPr>
        <w:t>Как правило, в комплект входят:</w:t>
      </w:r>
    </w:p>
    <w:p w:rsidR="000F7F00" w:rsidRPr="000F7F00" w:rsidRDefault="000F7F00" w:rsidP="00A92315">
      <w:pPr>
        <w:widowControl w:val="0"/>
        <w:numPr>
          <w:ilvl w:val="0"/>
          <w:numId w:val="12"/>
        </w:numPr>
        <w:spacing w:after="0" w:line="240" w:lineRule="auto"/>
        <w:ind w:left="0" w:firstLine="709"/>
        <w:jc w:val="both"/>
        <w:rPr>
          <w:rFonts w:ascii="Times New Roman" w:hAnsi="Times New Roman"/>
          <w:sz w:val="28"/>
          <w:szCs w:val="28"/>
        </w:rPr>
      </w:pPr>
      <w:r w:rsidRPr="000F7F00">
        <w:rPr>
          <w:rFonts w:ascii="Times New Roman" w:hAnsi="Times New Roman"/>
          <w:sz w:val="28"/>
          <w:szCs w:val="28"/>
        </w:rPr>
        <w:t>Сборочный чертеж изделия</w:t>
      </w:r>
    </w:p>
    <w:p w:rsidR="000F7F00" w:rsidRPr="000F7F00" w:rsidRDefault="000F7F00" w:rsidP="00A92315">
      <w:pPr>
        <w:widowControl w:val="0"/>
        <w:numPr>
          <w:ilvl w:val="0"/>
          <w:numId w:val="12"/>
        </w:numPr>
        <w:spacing w:after="0" w:line="240" w:lineRule="auto"/>
        <w:ind w:left="0" w:firstLine="709"/>
        <w:jc w:val="both"/>
        <w:rPr>
          <w:rFonts w:ascii="Times New Roman" w:hAnsi="Times New Roman"/>
          <w:sz w:val="28"/>
          <w:szCs w:val="28"/>
        </w:rPr>
      </w:pPr>
      <w:r w:rsidRPr="000F7F00">
        <w:rPr>
          <w:rFonts w:ascii="Times New Roman" w:hAnsi="Times New Roman"/>
          <w:sz w:val="28"/>
          <w:szCs w:val="28"/>
        </w:rPr>
        <w:t>Чертежи деталей</w:t>
      </w:r>
    </w:p>
    <w:p w:rsidR="000F7F00" w:rsidRPr="000F7F00" w:rsidRDefault="000F7F00" w:rsidP="00A92315">
      <w:pPr>
        <w:widowControl w:val="0"/>
        <w:numPr>
          <w:ilvl w:val="0"/>
          <w:numId w:val="12"/>
        </w:numPr>
        <w:spacing w:after="0" w:line="240" w:lineRule="auto"/>
        <w:ind w:left="0" w:firstLine="709"/>
        <w:jc w:val="both"/>
        <w:rPr>
          <w:rFonts w:ascii="Times New Roman" w:hAnsi="Times New Roman"/>
          <w:sz w:val="28"/>
          <w:szCs w:val="28"/>
        </w:rPr>
      </w:pPr>
      <w:r w:rsidRPr="000F7F00">
        <w:rPr>
          <w:rFonts w:ascii="Times New Roman" w:hAnsi="Times New Roman"/>
          <w:sz w:val="28"/>
          <w:szCs w:val="28"/>
        </w:rPr>
        <w:t>Спецификации на сборочные единицы и детали</w:t>
      </w:r>
    </w:p>
    <w:p w:rsidR="000F7F00" w:rsidRPr="000F7F00" w:rsidRDefault="000F7F00" w:rsidP="00A92315">
      <w:pPr>
        <w:widowControl w:val="0"/>
        <w:numPr>
          <w:ilvl w:val="0"/>
          <w:numId w:val="12"/>
        </w:numPr>
        <w:spacing w:after="0" w:line="240" w:lineRule="auto"/>
        <w:ind w:left="0" w:firstLine="709"/>
        <w:jc w:val="both"/>
        <w:rPr>
          <w:rFonts w:ascii="Times New Roman" w:hAnsi="Times New Roman"/>
          <w:sz w:val="28"/>
          <w:szCs w:val="28"/>
        </w:rPr>
      </w:pPr>
      <w:r w:rsidRPr="000F7F00">
        <w:rPr>
          <w:rFonts w:ascii="Times New Roman" w:hAnsi="Times New Roman"/>
          <w:sz w:val="28"/>
          <w:szCs w:val="28"/>
        </w:rPr>
        <w:t>Пояснительная записка с описанием конструкции и принципа действия</w:t>
      </w:r>
    </w:p>
    <w:p w:rsidR="000F7F00" w:rsidRPr="000F7F00" w:rsidRDefault="000F7F00" w:rsidP="00A92315">
      <w:pPr>
        <w:widowControl w:val="0"/>
        <w:numPr>
          <w:ilvl w:val="0"/>
          <w:numId w:val="12"/>
        </w:numPr>
        <w:spacing w:after="0" w:line="240" w:lineRule="auto"/>
        <w:ind w:left="0" w:firstLine="709"/>
        <w:jc w:val="both"/>
        <w:rPr>
          <w:rFonts w:ascii="Times New Roman" w:hAnsi="Times New Roman"/>
          <w:sz w:val="28"/>
          <w:szCs w:val="28"/>
        </w:rPr>
      </w:pPr>
      <w:r w:rsidRPr="000F7F00">
        <w:rPr>
          <w:rFonts w:ascii="Times New Roman" w:hAnsi="Times New Roman"/>
          <w:sz w:val="28"/>
          <w:szCs w:val="28"/>
        </w:rPr>
        <w:t>Расчеты прочности, жесткости, надежности и т.п.</w:t>
      </w:r>
    </w:p>
    <w:p w:rsidR="000F7F00" w:rsidRDefault="000F7F00" w:rsidP="0044798D">
      <w:pPr>
        <w:widowControl w:val="0"/>
        <w:spacing w:after="0" w:line="240" w:lineRule="auto"/>
        <w:ind w:firstLine="709"/>
        <w:jc w:val="both"/>
        <w:rPr>
          <w:rFonts w:ascii="Times New Roman" w:hAnsi="Times New Roman"/>
          <w:sz w:val="28"/>
          <w:szCs w:val="28"/>
        </w:rPr>
      </w:pPr>
      <w:r w:rsidRPr="000F7F00">
        <w:rPr>
          <w:rFonts w:ascii="Times New Roman" w:hAnsi="Times New Roman"/>
          <w:sz w:val="28"/>
          <w:szCs w:val="28"/>
        </w:rPr>
        <w:t>Отсутствие хотя бы одного документа из комплекта делает КД некомплектной.</w:t>
      </w:r>
    </w:p>
    <w:p w:rsidR="0044798D" w:rsidRDefault="0044798D" w:rsidP="0044798D">
      <w:pPr>
        <w:widowControl w:val="0"/>
        <w:spacing w:after="0" w:line="240" w:lineRule="auto"/>
        <w:ind w:firstLine="709"/>
        <w:jc w:val="both"/>
        <w:rPr>
          <w:rFonts w:ascii="Times New Roman" w:hAnsi="Times New Roman"/>
          <w:sz w:val="28"/>
          <w:szCs w:val="28"/>
        </w:rPr>
      </w:pPr>
    </w:p>
    <w:p w:rsidR="000F7F00" w:rsidRPr="000F7F00" w:rsidRDefault="00BA2B88" w:rsidP="00A92315">
      <w:pPr>
        <w:widowControl w:val="0"/>
        <w:numPr>
          <w:ilvl w:val="0"/>
          <w:numId w:val="9"/>
        </w:numPr>
        <w:tabs>
          <w:tab w:val="clear" w:pos="720"/>
        </w:tabs>
        <w:spacing w:after="0" w:line="240" w:lineRule="auto"/>
        <w:ind w:left="0" w:firstLine="709"/>
        <w:jc w:val="both"/>
        <w:rPr>
          <w:rFonts w:ascii="Times New Roman" w:hAnsi="Times New Roman"/>
          <w:sz w:val="28"/>
          <w:szCs w:val="28"/>
        </w:rPr>
      </w:pPr>
      <w:r w:rsidRPr="000F7F00">
        <w:rPr>
          <w:rFonts w:ascii="Times New Roman" w:hAnsi="Times New Roman"/>
          <w:b/>
          <w:bCs/>
          <w:sz w:val="28"/>
          <w:szCs w:val="28"/>
        </w:rPr>
        <w:t>Правильность оформления</w:t>
      </w:r>
      <w:r w:rsidRPr="000F7F00">
        <w:rPr>
          <w:rFonts w:ascii="Times New Roman" w:hAnsi="Times New Roman"/>
          <w:sz w:val="28"/>
          <w:szCs w:val="28"/>
        </w:rPr>
        <w:t xml:space="preserve">: </w:t>
      </w:r>
      <w:r w:rsidR="000F7F00" w:rsidRPr="000F7F00">
        <w:rPr>
          <w:rFonts w:ascii="Times New Roman" w:hAnsi="Times New Roman"/>
          <w:sz w:val="28"/>
          <w:szCs w:val="28"/>
        </w:rPr>
        <w:t>Конструкторская документация должна быть оформлена в соответствии с требованиями ЕСКД. Это касается наличия и правильности заполнения основных надписей, штампов, подписей, а также соблюдения правил нанесения размеров, обозначений, текстовой информации и т.д.</w:t>
      </w:r>
      <w:r w:rsidR="00537A15">
        <w:rPr>
          <w:rFonts w:ascii="Times New Roman" w:hAnsi="Times New Roman"/>
          <w:sz w:val="28"/>
          <w:szCs w:val="28"/>
        </w:rPr>
        <w:t xml:space="preserve"> </w:t>
      </w:r>
      <w:r w:rsidR="000F7F00" w:rsidRPr="000F7F00">
        <w:rPr>
          <w:rFonts w:ascii="Times New Roman" w:hAnsi="Times New Roman"/>
          <w:sz w:val="28"/>
          <w:szCs w:val="28"/>
        </w:rPr>
        <w:t>Основные требования к оформлению:</w:t>
      </w:r>
    </w:p>
    <w:p w:rsidR="000F7F00" w:rsidRPr="000F7F00" w:rsidRDefault="000F7F00" w:rsidP="00A92315">
      <w:pPr>
        <w:widowControl w:val="0"/>
        <w:numPr>
          <w:ilvl w:val="0"/>
          <w:numId w:val="13"/>
        </w:numPr>
        <w:spacing w:after="0" w:line="240" w:lineRule="auto"/>
        <w:ind w:left="0" w:firstLine="709"/>
        <w:jc w:val="both"/>
        <w:rPr>
          <w:rFonts w:ascii="Times New Roman" w:hAnsi="Times New Roman"/>
          <w:sz w:val="28"/>
          <w:szCs w:val="28"/>
        </w:rPr>
      </w:pPr>
      <w:r w:rsidRPr="000F7F00">
        <w:rPr>
          <w:rFonts w:ascii="Times New Roman" w:hAnsi="Times New Roman"/>
          <w:sz w:val="28"/>
          <w:szCs w:val="28"/>
        </w:rPr>
        <w:t>Наличие основной надписи (штампа) на каждом листе КД</w:t>
      </w:r>
    </w:p>
    <w:p w:rsidR="000F7F00" w:rsidRPr="000F7F00" w:rsidRDefault="000F7F00" w:rsidP="00A92315">
      <w:pPr>
        <w:widowControl w:val="0"/>
        <w:numPr>
          <w:ilvl w:val="0"/>
          <w:numId w:val="13"/>
        </w:numPr>
        <w:spacing w:after="0" w:line="240" w:lineRule="auto"/>
        <w:ind w:left="0" w:firstLine="709"/>
        <w:jc w:val="both"/>
        <w:rPr>
          <w:rFonts w:ascii="Times New Roman" w:hAnsi="Times New Roman"/>
          <w:sz w:val="28"/>
          <w:szCs w:val="28"/>
        </w:rPr>
      </w:pPr>
      <w:r w:rsidRPr="000F7F00">
        <w:rPr>
          <w:rFonts w:ascii="Times New Roman" w:hAnsi="Times New Roman"/>
          <w:sz w:val="28"/>
          <w:szCs w:val="28"/>
        </w:rPr>
        <w:t>Правильность заполнения граф основной надписи (наименование, обозначение, литера, подписи и т.п.)</w:t>
      </w:r>
    </w:p>
    <w:p w:rsidR="000F7F00" w:rsidRPr="000F7F00" w:rsidRDefault="000F7F00" w:rsidP="00A92315">
      <w:pPr>
        <w:widowControl w:val="0"/>
        <w:numPr>
          <w:ilvl w:val="0"/>
          <w:numId w:val="13"/>
        </w:numPr>
        <w:spacing w:after="0" w:line="240" w:lineRule="auto"/>
        <w:ind w:left="0" w:firstLine="709"/>
        <w:jc w:val="both"/>
        <w:rPr>
          <w:rFonts w:ascii="Times New Roman" w:hAnsi="Times New Roman"/>
          <w:sz w:val="28"/>
          <w:szCs w:val="28"/>
        </w:rPr>
      </w:pPr>
      <w:r w:rsidRPr="000F7F00">
        <w:rPr>
          <w:rFonts w:ascii="Times New Roman" w:hAnsi="Times New Roman"/>
          <w:sz w:val="28"/>
          <w:szCs w:val="28"/>
        </w:rPr>
        <w:t>Соблюдение правил нанесения размеров, предельных отклонений, шероховатости и т.п.</w:t>
      </w:r>
    </w:p>
    <w:p w:rsidR="000F7F00" w:rsidRPr="000F7F00" w:rsidRDefault="000F7F00" w:rsidP="00A92315">
      <w:pPr>
        <w:widowControl w:val="0"/>
        <w:numPr>
          <w:ilvl w:val="0"/>
          <w:numId w:val="13"/>
        </w:numPr>
        <w:spacing w:after="0" w:line="240" w:lineRule="auto"/>
        <w:ind w:left="0" w:firstLine="709"/>
        <w:jc w:val="both"/>
        <w:rPr>
          <w:rFonts w:ascii="Times New Roman" w:hAnsi="Times New Roman"/>
          <w:sz w:val="28"/>
          <w:szCs w:val="28"/>
        </w:rPr>
      </w:pPr>
      <w:r w:rsidRPr="000F7F00">
        <w:rPr>
          <w:rFonts w:ascii="Times New Roman" w:hAnsi="Times New Roman"/>
          <w:sz w:val="28"/>
          <w:szCs w:val="28"/>
        </w:rPr>
        <w:t>Четкость, аккуратность и читаемость всех надписей</w:t>
      </w:r>
    </w:p>
    <w:p w:rsidR="000F7F00" w:rsidRDefault="000F7F00" w:rsidP="0044798D">
      <w:pPr>
        <w:widowControl w:val="0"/>
        <w:spacing w:after="0" w:line="240" w:lineRule="auto"/>
        <w:ind w:firstLine="709"/>
        <w:jc w:val="both"/>
        <w:rPr>
          <w:rFonts w:ascii="Times New Roman" w:hAnsi="Times New Roman"/>
          <w:sz w:val="28"/>
          <w:szCs w:val="28"/>
        </w:rPr>
      </w:pPr>
      <w:r w:rsidRPr="000F7F00">
        <w:rPr>
          <w:rFonts w:ascii="Times New Roman" w:hAnsi="Times New Roman"/>
          <w:sz w:val="28"/>
          <w:szCs w:val="28"/>
        </w:rPr>
        <w:t>Нарушение правил оформления затрудняет понимание и использование конструкторской документации</w:t>
      </w:r>
    </w:p>
    <w:p w:rsidR="00D53760" w:rsidRDefault="00D53760" w:rsidP="0044798D">
      <w:pPr>
        <w:widowControl w:val="0"/>
        <w:spacing w:after="0" w:line="240" w:lineRule="auto"/>
        <w:ind w:firstLine="709"/>
        <w:jc w:val="both"/>
        <w:rPr>
          <w:rFonts w:ascii="Times New Roman" w:hAnsi="Times New Roman"/>
          <w:sz w:val="28"/>
          <w:szCs w:val="28"/>
        </w:rPr>
      </w:pPr>
    </w:p>
    <w:p w:rsidR="00D53760" w:rsidRDefault="00BA2B88" w:rsidP="0044798D">
      <w:pPr>
        <w:widowControl w:val="0"/>
        <w:spacing w:after="0" w:line="240" w:lineRule="auto"/>
        <w:ind w:firstLine="709"/>
        <w:jc w:val="both"/>
        <w:rPr>
          <w:rFonts w:ascii="Times New Roman" w:hAnsi="Times New Roman"/>
          <w:b/>
          <w:sz w:val="28"/>
          <w:szCs w:val="28"/>
        </w:rPr>
      </w:pPr>
      <w:r>
        <w:rPr>
          <w:rFonts w:ascii="Times New Roman" w:hAnsi="Times New Roman"/>
          <w:b/>
          <w:sz w:val="28"/>
          <w:szCs w:val="28"/>
        </w:rPr>
        <w:t xml:space="preserve">2. </w:t>
      </w:r>
      <w:r w:rsidR="00D53760" w:rsidRPr="00D53760">
        <w:rPr>
          <w:rFonts w:ascii="Times New Roman" w:hAnsi="Times New Roman"/>
          <w:b/>
          <w:sz w:val="28"/>
          <w:szCs w:val="28"/>
        </w:rPr>
        <w:t>Требования к чертежам</w:t>
      </w:r>
      <w:r w:rsidR="00662E6B">
        <w:rPr>
          <w:rFonts w:ascii="Times New Roman" w:hAnsi="Times New Roman"/>
          <w:b/>
          <w:sz w:val="28"/>
          <w:szCs w:val="28"/>
        </w:rPr>
        <w:t>:</w:t>
      </w:r>
    </w:p>
    <w:p w:rsidR="0044798D" w:rsidRPr="00D53760" w:rsidRDefault="0044798D" w:rsidP="0044798D">
      <w:pPr>
        <w:widowControl w:val="0"/>
        <w:spacing w:after="0" w:line="240" w:lineRule="auto"/>
        <w:ind w:firstLine="709"/>
        <w:jc w:val="both"/>
        <w:rPr>
          <w:rFonts w:ascii="Times New Roman" w:hAnsi="Times New Roman"/>
          <w:b/>
          <w:sz w:val="28"/>
          <w:szCs w:val="28"/>
        </w:rPr>
      </w:pPr>
    </w:p>
    <w:p w:rsidR="00065645" w:rsidRDefault="00BA2B88" w:rsidP="00A92315">
      <w:pPr>
        <w:widowControl w:val="0"/>
        <w:numPr>
          <w:ilvl w:val="0"/>
          <w:numId w:val="10"/>
        </w:numPr>
        <w:tabs>
          <w:tab w:val="clear" w:pos="720"/>
        </w:tabs>
        <w:spacing w:after="0" w:line="240" w:lineRule="auto"/>
        <w:ind w:left="0" w:firstLine="0"/>
        <w:jc w:val="both"/>
        <w:rPr>
          <w:rFonts w:ascii="Times New Roman" w:hAnsi="Times New Roman"/>
          <w:sz w:val="28"/>
          <w:szCs w:val="28"/>
        </w:rPr>
      </w:pPr>
      <w:r w:rsidRPr="00BA2B88">
        <w:rPr>
          <w:rFonts w:ascii="Times New Roman" w:hAnsi="Times New Roman"/>
          <w:b/>
          <w:bCs/>
          <w:sz w:val="28"/>
          <w:szCs w:val="28"/>
        </w:rPr>
        <w:t xml:space="preserve">Проработка </w:t>
      </w:r>
      <w:r w:rsidR="00537A15">
        <w:rPr>
          <w:rFonts w:ascii="Times New Roman" w:hAnsi="Times New Roman"/>
          <w:b/>
          <w:bCs/>
          <w:sz w:val="28"/>
          <w:szCs w:val="28"/>
        </w:rPr>
        <w:t xml:space="preserve">стыковки </w:t>
      </w:r>
      <w:r w:rsidRPr="00BA2B88">
        <w:rPr>
          <w:rFonts w:ascii="Times New Roman" w:hAnsi="Times New Roman"/>
          <w:b/>
          <w:bCs/>
          <w:sz w:val="28"/>
          <w:szCs w:val="28"/>
        </w:rPr>
        <w:t>узлов</w:t>
      </w:r>
      <w:r w:rsidRPr="00BA2B88">
        <w:rPr>
          <w:rFonts w:ascii="Times New Roman" w:hAnsi="Times New Roman"/>
          <w:sz w:val="28"/>
          <w:szCs w:val="28"/>
        </w:rPr>
        <w:t xml:space="preserve">: Все </w:t>
      </w:r>
      <w:r w:rsidR="00537A15">
        <w:rPr>
          <w:rFonts w:ascii="Times New Roman" w:hAnsi="Times New Roman"/>
          <w:sz w:val="28"/>
          <w:szCs w:val="28"/>
        </w:rPr>
        <w:t xml:space="preserve">соединения, стыковки </w:t>
      </w:r>
      <w:r w:rsidRPr="00BA2B88">
        <w:rPr>
          <w:rFonts w:ascii="Times New Roman" w:hAnsi="Times New Roman"/>
          <w:sz w:val="28"/>
          <w:szCs w:val="28"/>
        </w:rPr>
        <w:t>узл</w:t>
      </w:r>
      <w:r w:rsidR="00065645">
        <w:rPr>
          <w:rFonts w:ascii="Times New Roman" w:hAnsi="Times New Roman"/>
          <w:sz w:val="28"/>
          <w:szCs w:val="28"/>
        </w:rPr>
        <w:t>ов</w:t>
      </w:r>
      <w:r w:rsidRPr="00BA2B88">
        <w:rPr>
          <w:rFonts w:ascii="Times New Roman" w:hAnsi="Times New Roman"/>
          <w:sz w:val="28"/>
          <w:szCs w:val="28"/>
        </w:rPr>
        <w:t xml:space="preserve"> конструкции должны быть проработаны и проверены на соответствие.</w:t>
      </w:r>
    </w:p>
    <w:p w:rsidR="0044798D" w:rsidRDefault="00065645" w:rsidP="0044798D">
      <w:pPr>
        <w:widowControl w:val="0"/>
        <w:spacing w:after="0" w:line="240" w:lineRule="auto"/>
        <w:jc w:val="center"/>
        <w:rPr>
          <w:rFonts w:ascii="Times New Roman" w:hAnsi="Times New Roman"/>
          <w:sz w:val="28"/>
          <w:szCs w:val="28"/>
        </w:rPr>
      </w:pPr>
      <w:r w:rsidRPr="00065645">
        <w:rPr>
          <w:rFonts w:ascii="Times New Roman" w:hAnsi="Times New Roman"/>
          <w:noProof/>
          <w:sz w:val="28"/>
          <w:szCs w:val="28"/>
          <w:lang w:eastAsia="ru-RU"/>
        </w:rPr>
        <w:drawing>
          <wp:inline distT="0" distB="0" distL="0" distR="0">
            <wp:extent cx="5878822" cy="3782291"/>
            <wp:effectExtent l="19050" t="0" r="7628" b="0"/>
            <wp:docPr id="3" name="Рисунок 1"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12"/>
                    <a:srcRect t="9190" b="4829"/>
                    <a:stretch>
                      <a:fillRect/>
                    </a:stretch>
                  </pic:blipFill>
                  <pic:spPr>
                    <a:xfrm>
                      <a:off x="0" y="0"/>
                      <a:ext cx="5887626" cy="3787955"/>
                    </a:xfrm>
                    <a:prstGeom prst="rect">
                      <a:avLst/>
                    </a:prstGeom>
                  </pic:spPr>
                </pic:pic>
              </a:graphicData>
            </a:graphic>
          </wp:inline>
        </w:drawing>
      </w:r>
    </w:p>
    <w:p w:rsidR="0044798D" w:rsidRDefault="0044798D">
      <w:pPr>
        <w:spacing w:after="160" w:line="259" w:lineRule="auto"/>
        <w:rPr>
          <w:rFonts w:ascii="Times New Roman" w:hAnsi="Times New Roman"/>
          <w:sz w:val="28"/>
          <w:szCs w:val="28"/>
        </w:rPr>
      </w:pPr>
      <w:r>
        <w:rPr>
          <w:rFonts w:ascii="Times New Roman" w:hAnsi="Times New Roman"/>
          <w:sz w:val="28"/>
          <w:szCs w:val="28"/>
        </w:rPr>
        <w:br w:type="page"/>
      </w:r>
    </w:p>
    <w:p w:rsid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lastRenderedPageBreak/>
        <w:t>Кинематические связи</w:t>
      </w:r>
      <w:r w:rsidRPr="00BA2B88">
        <w:rPr>
          <w:rFonts w:ascii="Times New Roman" w:hAnsi="Times New Roman"/>
          <w:sz w:val="28"/>
          <w:szCs w:val="28"/>
        </w:rPr>
        <w:t>: Кинематические связи всех частей конструкции должны быть проверены и подтверждены.</w:t>
      </w:r>
    </w:p>
    <w:p w:rsidR="00065645" w:rsidRDefault="002B3D04" w:rsidP="0044798D">
      <w:pPr>
        <w:widowControl w:val="0"/>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7707" cy="3941619"/>
            <wp:effectExtent l="19050" t="0" r="0" b="0"/>
            <wp:docPr id="27" name="Рисунок 26" descr="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eg"/>
                    <pic:cNvPicPr/>
                  </pic:nvPicPr>
                  <pic:blipFill>
                    <a:blip r:embed="rId13"/>
                    <a:srcRect l="9828" t="25506" r="9446" b="3110"/>
                    <a:stretch>
                      <a:fillRect/>
                    </a:stretch>
                  </pic:blipFill>
                  <pic:spPr>
                    <a:xfrm>
                      <a:off x="0" y="0"/>
                      <a:ext cx="5949054" cy="3942512"/>
                    </a:xfrm>
                    <a:prstGeom prst="rect">
                      <a:avLst/>
                    </a:prstGeom>
                  </pic:spPr>
                </pic:pic>
              </a:graphicData>
            </a:graphic>
          </wp:inline>
        </w:drawing>
      </w:r>
    </w:p>
    <w:p w:rsidR="00065645" w:rsidRPr="00BA2B88" w:rsidRDefault="00065645" w:rsidP="0044798D">
      <w:pPr>
        <w:widowControl w:val="0"/>
        <w:spacing w:after="0" w:line="240" w:lineRule="auto"/>
        <w:jc w:val="both"/>
        <w:rPr>
          <w:rFonts w:ascii="Times New Roman" w:hAnsi="Times New Roman"/>
          <w:sz w:val="28"/>
          <w:szCs w:val="28"/>
        </w:rPr>
      </w:pPr>
    </w:p>
    <w:p w:rsidR="00BA2B88" w:rsidRPr="00065645"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Графическое изображение</w:t>
      </w:r>
      <w:r w:rsidRPr="00BA2B88">
        <w:rPr>
          <w:rFonts w:ascii="Times New Roman" w:hAnsi="Times New Roman"/>
          <w:sz w:val="28"/>
          <w:szCs w:val="28"/>
        </w:rPr>
        <w:t>: Графическое изображение узлов должно соответствовать требованиям проектирования.</w:t>
      </w:r>
    </w:p>
    <w:p w:rsid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Четкость изображений</w:t>
      </w:r>
      <w:r w:rsidRPr="00BA2B88">
        <w:rPr>
          <w:rFonts w:ascii="Times New Roman" w:hAnsi="Times New Roman"/>
          <w:sz w:val="28"/>
          <w:szCs w:val="28"/>
        </w:rPr>
        <w:t>: Изображение конструкции на чертеже должно быть четким и понятным.</w:t>
      </w:r>
    </w:p>
    <w:p w:rsidR="0028427B" w:rsidRDefault="0028427B" w:rsidP="0044798D">
      <w:pPr>
        <w:widowControl w:val="0"/>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499396" cy="3602182"/>
            <wp:effectExtent l="19050" t="0" r="6054" b="0"/>
            <wp:docPr id="11" name="Рисунок 10"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14"/>
                    <a:stretch>
                      <a:fillRect/>
                    </a:stretch>
                  </pic:blipFill>
                  <pic:spPr>
                    <a:xfrm>
                      <a:off x="0" y="0"/>
                      <a:ext cx="5501627" cy="3603643"/>
                    </a:xfrm>
                    <a:prstGeom prst="rect">
                      <a:avLst/>
                    </a:prstGeom>
                  </pic:spPr>
                </pic:pic>
              </a:graphicData>
            </a:graphic>
          </wp:inline>
        </w:drawing>
      </w:r>
    </w:p>
    <w:p w:rsidR="002B3D04" w:rsidRDefault="002B3D04" w:rsidP="0044798D">
      <w:pPr>
        <w:widowControl w:val="0"/>
        <w:spacing w:after="0" w:line="240" w:lineRule="auto"/>
        <w:jc w:val="center"/>
        <w:rPr>
          <w:rFonts w:ascii="Times New Roman" w:hAnsi="Times New Roman"/>
          <w:sz w:val="28"/>
          <w:szCs w:val="28"/>
        </w:rPr>
      </w:pPr>
    </w:p>
    <w:p w:rsid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lastRenderedPageBreak/>
        <w:t>Разрезы и сечения</w:t>
      </w:r>
      <w:r w:rsidRPr="00BA2B88">
        <w:rPr>
          <w:rFonts w:ascii="Times New Roman" w:hAnsi="Times New Roman"/>
          <w:sz w:val="28"/>
          <w:szCs w:val="28"/>
        </w:rPr>
        <w:t>: Все необходимые разрезы и сечения должны быть выполнены на чертеже.</w:t>
      </w:r>
    </w:p>
    <w:p w:rsidR="0028427B" w:rsidRDefault="006F1C1F" w:rsidP="0044798D">
      <w:pPr>
        <w:widowControl w:val="0"/>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671359" cy="4001543"/>
            <wp:effectExtent l="19050" t="0" r="5541" b="0"/>
            <wp:docPr id="14" name="Рисунок 1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5"/>
                    <a:stretch>
                      <a:fillRect/>
                    </a:stretch>
                  </pic:blipFill>
                  <pic:spPr>
                    <a:xfrm>
                      <a:off x="0" y="0"/>
                      <a:ext cx="5674452" cy="4003725"/>
                    </a:xfrm>
                    <a:prstGeom prst="rect">
                      <a:avLst/>
                    </a:prstGeom>
                  </pic:spPr>
                </pic:pic>
              </a:graphicData>
            </a:graphic>
          </wp:inline>
        </w:drawing>
      </w:r>
    </w:p>
    <w:p w:rsidR="0044798D" w:rsidRDefault="0044798D" w:rsidP="0044798D">
      <w:pPr>
        <w:widowControl w:val="0"/>
        <w:spacing w:after="0" w:line="240" w:lineRule="auto"/>
        <w:jc w:val="center"/>
        <w:rPr>
          <w:rFonts w:ascii="Times New Roman" w:hAnsi="Times New Roman"/>
          <w:sz w:val="28"/>
          <w:szCs w:val="28"/>
        </w:rPr>
      </w:pPr>
    </w:p>
    <w:p w:rsid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Представление видов</w:t>
      </w:r>
      <w:r w:rsidRPr="00BA2B88">
        <w:rPr>
          <w:rFonts w:ascii="Times New Roman" w:hAnsi="Times New Roman"/>
          <w:sz w:val="28"/>
          <w:szCs w:val="28"/>
        </w:rPr>
        <w:t>: Все виды конструкции должны быть представлены на чертеже.</w:t>
      </w:r>
    </w:p>
    <w:p w:rsidR="006F1C1F" w:rsidRDefault="00570C72" w:rsidP="0044798D">
      <w:pPr>
        <w:widowControl w:val="0"/>
        <w:spacing w:after="0" w:line="240" w:lineRule="auto"/>
        <w:jc w:val="center"/>
        <w:rPr>
          <w:rFonts w:ascii="Times New Roman" w:hAnsi="Times New Roman"/>
          <w:b/>
          <w:bCs/>
          <w:sz w:val="28"/>
          <w:szCs w:val="28"/>
        </w:rPr>
      </w:pPr>
      <w:r>
        <w:rPr>
          <w:rFonts w:ascii="Times New Roman" w:hAnsi="Times New Roman"/>
          <w:b/>
          <w:bCs/>
          <w:noProof/>
          <w:sz w:val="28"/>
          <w:szCs w:val="28"/>
          <w:lang w:eastAsia="ru-RU"/>
        </w:rPr>
        <w:drawing>
          <wp:inline distT="0" distB="0" distL="0" distR="0">
            <wp:extent cx="5308148" cy="4179444"/>
            <wp:effectExtent l="19050" t="0" r="6802" b="0"/>
            <wp:docPr id="15" name="Рисунок 14"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16"/>
                    <a:stretch>
                      <a:fillRect/>
                    </a:stretch>
                  </pic:blipFill>
                  <pic:spPr>
                    <a:xfrm>
                      <a:off x="0" y="0"/>
                      <a:ext cx="5314354" cy="4184331"/>
                    </a:xfrm>
                    <a:prstGeom prst="rect">
                      <a:avLst/>
                    </a:prstGeom>
                  </pic:spPr>
                </pic:pic>
              </a:graphicData>
            </a:graphic>
          </wp:inline>
        </w:drawing>
      </w:r>
    </w:p>
    <w:p w:rsid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lastRenderedPageBreak/>
        <w:t>Рабочее положение механизма</w:t>
      </w:r>
      <w:r w:rsidRPr="00BA2B88">
        <w:rPr>
          <w:rFonts w:ascii="Times New Roman" w:hAnsi="Times New Roman"/>
          <w:sz w:val="28"/>
          <w:szCs w:val="28"/>
        </w:rPr>
        <w:t>: Механизм должен быть изображен в рабочем положении.</w:t>
      </w:r>
    </w:p>
    <w:p w:rsidR="00570C72" w:rsidRDefault="00570C72" w:rsidP="0044798D">
      <w:pPr>
        <w:widowControl w:val="0"/>
        <w:spacing w:after="0" w:line="240" w:lineRule="auto"/>
        <w:jc w:val="both"/>
        <w:rPr>
          <w:rFonts w:ascii="Times New Roman" w:hAnsi="Times New Roman"/>
          <w:b/>
          <w:bCs/>
          <w:sz w:val="28"/>
          <w:szCs w:val="28"/>
        </w:rPr>
      </w:pPr>
      <w:r>
        <w:rPr>
          <w:rFonts w:ascii="Times New Roman" w:hAnsi="Times New Roman"/>
          <w:b/>
          <w:bCs/>
          <w:noProof/>
          <w:sz w:val="28"/>
          <w:szCs w:val="28"/>
          <w:lang w:eastAsia="ru-RU"/>
        </w:rPr>
        <w:drawing>
          <wp:inline distT="0" distB="0" distL="0" distR="0">
            <wp:extent cx="5830193" cy="3435927"/>
            <wp:effectExtent l="19050" t="0" r="0" b="0"/>
            <wp:docPr id="16" name="Рисунок 15"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17"/>
                    <a:stretch>
                      <a:fillRect/>
                    </a:stretch>
                  </pic:blipFill>
                  <pic:spPr>
                    <a:xfrm>
                      <a:off x="0" y="0"/>
                      <a:ext cx="5830193" cy="3435927"/>
                    </a:xfrm>
                    <a:prstGeom prst="rect">
                      <a:avLst/>
                    </a:prstGeom>
                  </pic:spPr>
                </pic:pic>
              </a:graphicData>
            </a:graphic>
          </wp:inline>
        </w:drawing>
      </w:r>
    </w:p>
    <w:p w:rsidR="0044798D" w:rsidRDefault="0044798D" w:rsidP="0044798D">
      <w:pPr>
        <w:widowControl w:val="0"/>
        <w:spacing w:after="0" w:line="240" w:lineRule="auto"/>
        <w:jc w:val="both"/>
        <w:rPr>
          <w:rFonts w:ascii="Times New Roman" w:hAnsi="Times New Roman"/>
          <w:b/>
          <w:bCs/>
          <w:sz w:val="28"/>
          <w:szCs w:val="28"/>
        </w:rPr>
      </w:pPr>
    </w:p>
    <w:p w:rsid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Отсутствие лишних изображений</w:t>
      </w:r>
      <w:r w:rsidRPr="00BA2B88">
        <w:rPr>
          <w:rFonts w:ascii="Times New Roman" w:hAnsi="Times New Roman"/>
          <w:sz w:val="28"/>
          <w:szCs w:val="28"/>
        </w:rPr>
        <w:t>: Лишние изображения на</w:t>
      </w:r>
      <w:r w:rsidR="00293683">
        <w:rPr>
          <w:rFonts w:ascii="Times New Roman" w:hAnsi="Times New Roman"/>
          <w:sz w:val="28"/>
          <w:szCs w:val="28"/>
        </w:rPr>
        <w:t> </w:t>
      </w:r>
      <w:r w:rsidRPr="00BA2B88">
        <w:rPr>
          <w:rFonts w:ascii="Times New Roman" w:hAnsi="Times New Roman"/>
          <w:sz w:val="28"/>
          <w:szCs w:val="28"/>
        </w:rPr>
        <w:t>чертеже не допускаются.</w:t>
      </w:r>
    </w:p>
    <w:p w:rsidR="00570C72" w:rsidRDefault="00293683" w:rsidP="0044798D">
      <w:pPr>
        <w:widowControl w:val="0"/>
        <w:spacing w:after="0" w:line="240" w:lineRule="auto"/>
        <w:jc w:val="both"/>
        <w:rPr>
          <w:rFonts w:ascii="Times New Roman" w:hAnsi="Times New Roman"/>
          <w:b/>
          <w:bCs/>
          <w:sz w:val="28"/>
          <w:szCs w:val="28"/>
        </w:rPr>
      </w:pPr>
      <w:r>
        <w:rPr>
          <w:rFonts w:ascii="Times New Roman" w:hAnsi="Times New Roman"/>
          <w:b/>
          <w:bCs/>
          <w:noProof/>
          <w:sz w:val="28"/>
          <w:szCs w:val="28"/>
          <w:lang w:eastAsia="ru-RU"/>
        </w:rPr>
        <w:drawing>
          <wp:anchor distT="0" distB="0" distL="114300" distR="114300" simplePos="0" relativeHeight="251658240" behindDoc="0" locked="0" layoutInCell="1" allowOverlap="1">
            <wp:simplePos x="0" y="0"/>
            <wp:positionH relativeFrom="column">
              <wp:posOffset>3935210</wp:posOffset>
            </wp:positionH>
            <wp:positionV relativeFrom="paragraph">
              <wp:posOffset>1443</wp:posOffset>
            </wp:positionV>
            <wp:extent cx="1787237" cy="1544782"/>
            <wp:effectExtent l="19050" t="0" r="3463" b="0"/>
            <wp:wrapNone/>
            <wp:docPr id="19" name="Рисунок 17"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18"/>
                    <a:srcRect l="68316" t="32348" r="13884" b="46968"/>
                    <a:stretch>
                      <a:fillRect/>
                    </a:stretch>
                  </pic:blipFill>
                  <pic:spPr>
                    <a:xfrm>
                      <a:off x="0" y="0"/>
                      <a:ext cx="1787237" cy="1544782"/>
                    </a:xfrm>
                    <a:prstGeom prst="rect">
                      <a:avLst/>
                    </a:prstGeom>
                  </pic:spPr>
                </pic:pic>
              </a:graphicData>
            </a:graphic>
          </wp:anchor>
        </w:drawing>
      </w:r>
      <w:r w:rsidRPr="00293683">
        <w:rPr>
          <w:rFonts w:ascii="Times New Roman" w:hAnsi="Times New Roman"/>
          <w:b/>
          <w:bCs/>
          <w:noProof/>
          <w:sz w:val="28"/>
          <w:szCs w:val="28"/>
          <w:lang w:eastAsia="ru-RU"/>
        </w:rPr>
        <w:drawing>
          <wp:inline distT="0" distB="0" distL="0" distR="0">
            <wp:extent cx="5997523" cy="1579418"/>
            <wp:effectExtent l="19050" t="0" r="3227" b="0"/>
            <wp:docPr id="20" name="Рисунок 16"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18"/>
                    <a:srcRect l="36848" t="52722" r="14063" b="30015"/>
                    <a:stretch>
                      <a:fillRect/>
                    </a:stretch>
                  </pic:blipFill>
                  <pic:spPr>
                    <a:xfrm>
                      <a:off x="0" y="0"/>
                      <a:ext cx="6001081" cy="1580355"/>
                    </a:xfrm>
                    <a:prstGeom prst="rect">
                      <a:avLst/>
                    </a:prstGeom>
                  </pic:spPr>
                </pic:pic>
              </a:graphicData>
            </a:graphic>
          </wp:inline>
        </w:drawing>
      </w:r>
    </w:p>
    <w:p w:rsidR="00293683" w:rsidRPr="00BA2B88" w:rsidRDefault="00293683" w:rsidP="0044798D">
      <w:pPr>
        <w:widowControl w:val="0"/>
        <w:spacing w:after="0" w:line="240" w:lineRule="auto"/>
        <w:ind w:left="709"/>
        <w:jc w:val="both"/>
        <w:rPr>
          <w:rFonts w:ascii="Times New Roman" w:hAnsi="Times New Roman"/>
          <w:sz w:val="28"/>
          <w:szCs w:val="28"/>
        </w:rPr>
      </w:pPr>
    </w:p>
    <w:p w:rsid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Стандартные и нормализованные элементы</w:t>
      </w:r>
      <w:r w:rsidRPr="00BA2B88">
        <w:rPr>
          <w:rFonts w:ascii="Times New Roman" w:hAnsi="Times New Roman"/>
          <w:sz w:val="28"/>
          <w:szCs w:val="28"/>
        </w:rPr>
        <w:t>: Максимально использовать стандартные и нормализованные элементы конструкции.</w:t>
      </w:r>
    </w:p>
    <w:p w:rsidR="0044798D" w:rsidRDefault="00293683" w:rsidP="0044798D">
      <w:pPr>
        <w:widowControl w:val="0"/>
        <w:spacing w:after="0" w:line="240" w:lineRule="auto"/>
        <w:jc w:val="both"/>
        <w:rPr>
          <w:rFonts w:ascii="Times New Roman" w:hAnsi="Times New Roman"/>
          <w:b/>
          <w:bCs/>
          <w:sz w:val="28"/>
          <w:szCs w:val="28"/>
        </w:rPr>
      </w:pPr>
      <w:r>
        <w:rPr>
          <w:rFonts w:ascii="Times New Roman" w:hAnsi="Times New Roman"/>
          <w:b/>
          <w:bCs/>
          <w:noProof/>
          <w:sz w:val="28"/>
          <w:szCs w:val="28"/>
          <w:lang w:eastAsia="ru-RU"/>
        </w:rPr>
        <w:drawing>
          <wp:inline distT="0" distB="0" distL="0" distR="0">
            <wp:extent cx="5952402" cy="1953491"/>
            <wp:effectExtent l="19050" t="0" r="0" b="0"/>
            <wp:docPr id="21" name="Рисунок 20"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19"/>
                    <a:stretch>
                      <a:fillRect/>
                    </a:stretch>
                  </pic:blipFill>
                  <pic:spPr>
                    <a:xfrm>
                      <a:off x="0" y="0"/>
                      <a:ext cx="5952402" cy="1953491"/>
                    </a:xfrm>
                    <a:prstGeom prst="rect">
                      <a:avLst/>
                    </a:prstGeom>
                  </pic:spPr>
                </pic:pic>
              </a:graphicData>
            </a:graphic>
          </wp:inline>
        </w:drawing>
      </w:r>
    </w:p>
    <w:p w:rsidR="0044798D" w:rsidRDefault="0044798D">
      <w:pPr>
        <w:spacing w:after="160" w:line="259" w:lineRule="auto"/>
        <w:rPr>
          <w:rFonts w:ascii="Times New Roman" w:hAnsi="Times New Roman"/>
          <w:b/>
          <w:bCs/>
          <w:sz w:val="28"/>
          <w:szCs w:val="28"/>
        </w:rPr>
      </w:pPr>
      <w:r>
        <w:rPr>
          <w:rFonts w:ascii="Times New Roman" w:hAnsi="Times New Roman"/>
          <w:b/>
          <w:bCs/>
          <w:sz w:val="28"/>
          <w:szCs w:val="28"/>
        </w:rPr>
        <w:br w:type="page"/>
      </w:r>
    </w:p>
    <w:p w:rsid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lastRenderedPageBreak/>
        <w:t>Увязка размеров</w:t>
      </w:r>
      <w:r w:rsidRPr="00BA2B88">
        <w:rPr>
          <w:rFonts w:ascii="Times New Roman" w:hAnsi="Times New Roman"/>
          <w:sz w:val="28"/>
          <w:szCs w:val="28"/>
        </w:rPr>
        <w:t>: Установочные, габаритные, линейные и межосевые размеры должны быть правильно увязаны.</w:t>
      </w:r>
    </w:p>
    <w:p w:rsidR="00293683" w:rsidRDefault="00293683" w:rsidP="0044798D">
      <w:pPr>
        <w:widowControl w:val="0"/>
        <w:spacing w:after="0" w:line="240" w:lineRule="auto"/>
        <w:jc w:val="both"/>
        <w:rPr>
          <w:rFonts w:ascii="Times New Roman" w:hAnsi="Times New Roman"/>
          <w:b/>
          <w:bCs/>
          <w:sz w:val="28"/>
          <w:szCs w:val="28"/>
        </w:rPr>
      </w:pPr>
      <w:r>
        <w:rPr>
          <w:rFonts w:ascii="Times New Roman" w:hAnsi="Times New Roman"/>
          <w:b/>
          <w:bCs/>
          <w:noProof/>
          <w:sz w:val="28"/>
          <w:szCs w:val="28"/>
          <w:lang w:eastAsia="ru-RU"/>
        </w:rPr>
        <w:drawing>
          <wp:inline distT="0" distB="0" distL="0" distR="0">
            <wp:extent cx="6035040" cy="2743200"/>
            <wp:effectExtent l="19050" t="0" r="3810" b="0"/>
            <wp:docPr id="22" name="Рисунок 21"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20" cstate="print"/>
                    <a:srcRect l="2594" r="5066"/>
                    <a:stretch>
                      <a:fillRect/>
                    </a:stretch>
                  </pic:blipFill>
                  <pic:spPr>
                    <a:xfrm>
                      <a:off x="0" y="0"/>
                      <a:ext cx="6035040" cy="2743200"/>
                    </a:xfrm>
                    <a:prstGeom prst="rect">
                      <a:avLst/>
                    </a:prstGeom>
                  </pic:spPr>
                </pic:pic>
              </a:graphicData>
            </a:graphic>
          </wp:inline>
        </w:drawing>
      </w:r>
    </w:p>
    <w:p w:rsidR="004C011C" w:rsidRDefault="004C011C" w:rsidP="0044798D">
      <w:pPr>
        <w:spacing w:after="160" w:line="240" w:lineRule="auto"/>
        <w:rPr>
          <w:rFonts w:ascii="Times New Roman" w:hAnsi="Times New Roman"/>
          <w:sz w:val="28"/>
          <w:szCs w:val="28"/>
        </w:rPr>
      </w:pPr>
    </w:p>
    <w:p w:rsid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Модуль зубчатых колес</w:t>
      </w:r>
      <w:r w:rsidRPr="00BA2B88">
        <w:rPr>
          <w:rFonts w:ascii="Times New Roman" w:hAnsi="Times New Roman"/>
          <w:sz w:val="28"/>
          <w:szCs w:val="28"/>
        </w:rPr>
        <w:t>: На общих видах механизмов должен быть указан модуль зубчатых колес.</w:t>
      </w:r>
    </w:p>
    <w:p w:rsidR="00293683" w:rsidRDefault="004C011C" w:rsidP="0044798D">
      <w:pPr>
        <w:widowControl w:val="0"/>
        <w:spacing w:after="0" w:line="240" w:lineRule="auto"/>
        <w:jc w:val="both"/>
        <w:rPr>
          <w:rFonts w:ascii="Times New Roman" w:hAnsi="Times New Roman"/>
          <w:b/>
          <w:bCs/>
          <w:sz w:val="28"/>
          <w:szCs w:val="28"/>
        </w:rPr>
      </w:pPr>
      <w:r>
        <w:rPr>
          <w:rFonts w:ascii="Times New Roman" w:hAnsi="Times New Roman"/>
          <w:b/>
          <w:bCs/>
          <w:noProof/>
          <w:sz w:val="28"/>
          <w:szCs w:val="28"/>
          <w:lang w:eastAsia="ru-RU"/>
        </w:rPr>
        <w:drawing>
          <wp:inline distT="0" distB="0" distL="0" distR="0">
            <wp:extent cx="5939790" cy="4232275"/>
            <wp:effectExtent l="19050" t="0" r="3810" b="0"/>
            <wp:docPr id="23" name="Рисунок 22" descr="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jpg"/>
                    <pic:cNvPicPr/>
                  </pic:nvPicPr>
                  <pic:blipFill>
                    <a:blip r:embed="rId21"/>
                    <a:stretch>
                      <a:fillRect/>
                    </a:stretch>
                  </pic:blipFill>
                  <pic:spPr>
                    <a:xfrm>
                      <a:off x="0" y="0"/>
                      <a:ext cx="5939790" cy="4232275"/>
                    </a:xfrm>
                    <a:prstGeom prst="rect">
                      <a:avLst/>
                    </a:prstGeom>
                  </pic:spPr>
                </pic:pic>
              </a:graphicData>
            </a:graphic>
          </wp:inline>
        </w:drawing>
      </w:r>
    </w:p>
    <w:p w:rsidR="0044798D" w:rsidRDefault="0044798D">
      <w:pPr>
        <w:spacing w:after="160" w:line="259" w:lineRule="auto"/>
        <w:rPr>
          <w:rFonts w:ascii="Times New Roman" w:hAnsi="Times New Roman"/>
          <w:sz w:val="28"/>
          <w:szCs w:val="28"/>
        </w:rPr>
      </w:pPr>
      <w:r>
        <w:rPr>
          <w:rFonts w:ascii="Times New Roman" w:hAnsi="Times New Roman"/>
          <w:sz w:val="28"/>
          <w:szCs w:val="28"/>
        </w:rPr>
        <w:br w:type="page"/>
      </w:r>
    </w:p>
    <w:p w:rsid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lastRenderedPageBreak/>
        <w:t>Частота вращения валов</w:t>
      </w:r>
      <w:r w:rsidRPr="00BA2B88">
        <w:rPr>
          <w:rFonts w:ascii="Times New Roman" w:hAnsi="Times New Roman"/>
          <w:sz w:val="28"/>
          <w:szCs w:val="28"/>
        </w:rPr>
        <w:t>: На общих видах механизмов должна быть указана частота вращения входного и выходного валов.</w:t>
      </w:r>
    </w:p>
    <w:p w:rsid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Направление вращения</w:t>
      </w:r>
      <w:r w:rsidRPr="00BA2B88">
        <w:rPr>
          <w:rFonts w:ascii="Times New Roman" w:hAnsi="Times New Roman"/>
          <w:sz w:val="28"/>
          <w:szCs w:val="28"/>
        </w:rPr>
        <w:t>: На общих видах механизмов должно быть указано направление вращения.</w:t>
      </w:r>
    </w:p>
    <w:p w:rsidR="004C011C" w:rsidRDefault="004C011C" w:rsidP="0044798D">
      <w:pPr>
        <w:widowControl w:val="0"/>
        <w:spacing w:after="0" w:line="240" w:lineRule="auto"/>
        <w:ind w:left="709"/>
        <w:jc w:val="both"/>
        <w:rPr>
          <w:rFonts w:ascii="Times New Roman" w:hAnsi="Times New Roman"/>
          <w:b/>
          <w:bCs/>
          <w:sz w:val="28"/>
          <w:szCs w:val="28"/>
        </w:rPr>
      </w:pPr>
      <w:r w:rsidRPr="004C011C">
        <w:rPr>
          <w:rFonts w:ascii="Times New Roman" w:hAnsi="Times New Roman"/>
          <w:b/>
          <w:bCs/>
          <w:noProof/>
          <w:sz w:val="28"/>
          <w:szCs w:val="28"/>
          <w:lang w:eastAsia="ru-RU"/>
        </w:rPr>
        <w:drawing>
          <wp:inline distT="0" distB="0" distL="0" distR="0">
            <wp:extent cx="4751654" cy="3318164"/>
            <wp:effectExtent l="19050" t="0" r="0" b="0"/>
            <wp:docPr id="25" name="Рисунок 23" descr="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22"/>
                    <a:stretch>
                      <a:fillRect/>
                    </a:stretch>
                  </pic:blipFill>
                  <pic:spPr>
                    <a:xfrm>
                      <a:off x="0" y="0"/>
                      <a:ext cx="4762287" cy="3325590"/>
                    </a:xfrm>
                    <a:prstGeom prst="rect">
                      <a:avLst/>
                    </a:prstGeom>
                  </pic:spPr>
                </pic:pic>
              </a:graphicData>
            </a:graphic>
          </wp:inline>
        </w:drawing>
      </w:r>
    </w:p>
    <w:p w:rsidR="004C011C" w:rsidRPr="00BA2B88" w:rsidRDefault="004C011C" w:rsidP="0044798D">
      <w:pPr>
        <w:widowControl w:val="0"/>
        <w:spacing w:after="0" w:line="240" w:lineRule="auto"/>
        <w:ind w:left="709"/>
        <w:jc w:val="both"/>
        <w:rPr>
          <w:rFonts w:ascii="Times New Roman" w:hAnsi="Times New Roman"/>
          <w:sz w:val="28"/>
          <w:szCs w:val="28"/>
        </w:rPr>
      </w:pPr>
    </w:p>
    <w:p w:rsidR="00BA2B88" w:rsidRP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Уникальность размеров</w:t>
      </w:r>
      <w:r w:rsidRPr="00BA2B88">
        <w:rPr>
          <w:rFonts w:ascii="Times New Roman" w:hAnsi="Times New Roman"/>
          <w:sz w:val="28"/>
          <w:szCs w:val="28"/>
        </w:rPr>
        <w:t>: Размеры на чертеже не должны повторяться.</w:t>
      </w:r>
    </w:p>
    <w:p w:rsid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Достаточность размеров</w:t>
      </w:r>
      <w:r w:rsidRPr="00BA2B88">
        <w:rPr>
          <w:rFonts w:ascii="Times New Roman" w:hAnsi="Times New Roman"/>
          <w:sz w:val="28"/>
          <w:szCs w:val="28"/>
        </w:rPr>
        <w:t>: На чертеже должно быть достаточное количество размеров.</w:t>
      </w:r>
    </w:p>
    <w:p w:rsidR="0028427B" w:rsidRDefault="0028427B" w:rsidP="0044798D">
      <w:pPr>
        <w:widowControl w:val="0"/>
        <w:spacing w:after="0" w:line="240" w:lineRule="auto"/>
        <w:jc w:val="center"/>
        <w:rPr>
          <w:rFonts w:ascii="Times New Roman" w:hAnsi="Times New Roman"/>
          <w:b/>
          <w:bCs/>
          <w:sz w:val="28"/>
          <w:szCs w:val="28"/>
        </w:rPr>
      </w:pPr>
      <w:r w:rsidRPr="0028427B">
        <w:rPr>
          <w:rFonts w:ascii="Times New Roman" w:hAnsi="Times New Roman"/>
          <w:b/>
          <w:bCs/>
          <w:noProof/>
          <w:sz w:val="28"/>
          <w:szCs w:val="28"/>
          <w:lang w:eastAsia="ru-RU"/>
        </w:rPr>
        <w:drawing>
          <wp:inline distT="0" distB="0" distL="0" distR="0">
            <wp:extent cx="5911051" cy="1627909"/>
            <wp:effectExtent l="19050" t="0" r="0" b="0"/>
            <wp:docPr id="13" name="Рисунок 1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3"/>
                    <a:srcRect l="24637" t="12416" r="2846" b="56118"/>
                    <a:stretch>
                      <a:fillRect/>
                    </a:stretch>
                  </pic:blipFill>
                  <pic:spPr>
                    <a:xfrm>
                      <a:off x="0" y="0"/>
                      <a:ext cx="5911051" cy="1627909"/>
                    </a:xfrm>
                    <a:prstGeom prst="rect">
                      <a:avLst/>
                    </a:prstGeom>
                  </pic:spPr>
                </pic:pic>
              </a:graphicData>
            </a:graphic>
          </wp:inline>
        </w:drawing>
      </w:r>
    </w:p>
    <w:p w:rsidR="002B3D04" w:rsidRDefault="002B3D04">
      <w:pPr>
        <w:spacing w:after="160" w:line="259" w:lineRule="auto"/>
        <w:rPr>
          <w:rFonts w:ascii="Times New Roman" w:hAnsi="Times New Roman"/>
          <w:sz w:val="28"/>
          <w:szCs w:val="28"/>
        </w:rPr>
      </w:pPr>
      <w:r>
        <w:rPr>
          <w:rFonts w:ascii="Times New Roman" w:hAnsi="Times New Roman"/>
          <w:sz w:val="28"/>
          <w:szCs w:val="28"/>
        </w:rPr>
        <w:br w:type="page"/>
      </w:r>
    </w:p>
    <w:p w:rsidR="00BA2B88" w:rsidRP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lastRenderedPageBreak/>
        <w:t>Уникальность буквенных обозначений</w:t>
      </w:r>
      <w:r w:rsidRPr="00BA2B88">
        <w:rPr>
          <w:rFonts w:ascii="Times New Roman" w:hAnsi="Times New Roman"/>
          <w:sz w:val="28"/>
          <w:szCs w:val="28"/>
        </w:rPr>
        <w:t>: Буквенные обозначения на чертеже не должны повторяться.</w:t>
      </w:r>
    </w:p>
    <w:p w:rsid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Отсутствие лишних обозначений</w:t>
      </w:r>
      <w:r w:rsidRPr="00BA2B88">
        <w:rPr>
          <w:rFonts w:ascii="Times New Roman" w:hAnsi="Times New Roman"/>
          <w:sz w:val="28"/>
          <w:szCs w:val="28"/>
        </w:rPr>
        <w:t>: На чертеже не должно быть лишних буквенных обозначений.</w:t>
      </w:r>
    </w:p>
    <w:p w:rsid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Достаточность обозначений</w:t>
      </w:r>
      <w:r w:rsidRPr="00BA2B88">
        <w:rPr>
          <w:rFonts w:ascii="Times New Roman" w:hAnsi="Times New Roman"/>
          <w:sz w:val="28"/>
          <w:szCs w:val="28"/>
        </w:rPr>
        <w:t>: На чертеже должно быть достаточно обозначений.</w:t>
      </w:r>
    </w:p>
    <w:p w:rsidR="002B3D04" w:rsidRDefault="002B3D04" w:rsidP="002B3D04">
      <w:pPr>
        <w:widowControl w:val="0"/>
        <w:spacing w:after="0" w:line="240" w:lineRule="auto"/>
        <w:jc w:val="both"/>
        <w:rPr>
          <w:rFonts w:ascii="Times New Roman" w:hAnsi="Times New Roman"/>
          <w:b/>
          <w:bCs/>
          <w:sz w:val="28"/>
          <w:szCs w:val="28"/>
        </w:rPr>
      </w:pPr>
      <w:r w:rsidRPr="002B3D04">
        <w:rPr>
          <w:rFonts w:ascii="Times New Roman" w:hAnsi="Times New Roman"/>
          <w:b/>
          <w:bCs/>
          <w:noProof/>
          <w:sz w:val="28"/>
          <w:szCs w:val="28"/>
          <w:lang w:eastAsia="ru-RU"/>
        </w:rPr>
        <w:drawing>
          <wp:inline distT="0" distB="0" distL="0" distR="0">
            <wp:extent cx="5985808" cy="4121727"/>
            <wp:effectExtent l="19050" t="0" r="0" b="0"/>
            <wp:docPr id="28" name="Рисунок 25" descr="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png"/>
                    <pic:cNvPicPr/>
                  </pic:nvPicPr>
                  <pic:blipFill>
                    <a:blip r:embed="rId24"/>
                    <a:stretch>
                      <a:fillRect/>
                    </a:stretch>
                  </pic:blipFill>
                  <pic:spPr>
                    <a:xfrm>
                      <a:off x="0" y="0"/>
                      <a:ext cx="6007685" cy="4136791"/>
                    </a:xfrm>
                    <a:prstGeom prst="rect">
                      <a:avLst/>
                    </a:prstGeom>
                  </pic:spPr>
                </pic:pic>
              </a:graphicData>
            </a:graphic>
          </wp:inline>
        </w:drawing>
      </w:r>
    </w:p>
    <w:p w:rsidR="002B3D04" w:rsidRPr="00BA2B88" w:rsidRDefault="002B3D04" w:rsidP="002B3D04">
      <w:pPr>
        <w:widowControl w:val="0"/>
        <w:spacing w:after="0" w:line="240" w:lineRule="auto"/>
        <w:ind w:left="709"/>
        <w:jc w:val="both"/>
        <w:rPr>
          <w:rFonts w:ascii="Times New Roman" w:hAnsi="Times New Roman"/>
          <w:sz w:val="28"/>
          <w:szCs w:val="28"/>
        </w:rPr>
      </w:pPr>
    </w:p>
    <w:p w:rsidR="00BA2B88" w:rsidRPr="002B3D04"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Соответствие резьбовых отверстий</w:t>
      </w:r>
      <w:r w:rsidRPr="00BA2B88">
        <w:rPr>
          <w:rFonts w:ascii="Times New Roman" w:hAnsi="Times New Roman"/>
          <w:sz w:val="28"/>
          <w:szCs w:val="28"/>
        </w:rPr>
        <w:t>: Резьбовые отверстия должны соответствовать болтам и винтам по диаметру, шагу и глубине нарезки.</w:t>
      </w:r>
    </w:p>
    <w:p w:rsidR="002B3D04" w:rsidRDefault="002B3D04" w:rsidP="002B3D04">
      <w:pPr>
        <w:widowControl w:val="0"/>
        <w:spacing w:after="0" w:line="240" w:lineRule="auto"/>
        <w:jc w:val="center"/>
        <w:rPr>
          <w:rFonts w:ascii="Times New Roman" w:hAnsi="Times New Roman"/>
          <w:b/>
          <w:bCs/>
          <w:sz w:val="28"/>
          <w:szCs w:val="28"/>
          <w:lang w:val="en-US"/>
        </w:rPr>
      </w:pPr>
      <w:r>
        <w:rPr>
          <w:rFonts w:ascii="Times New Roman" w:hAnsi="Times New Roman"/>
          <w:b/>
          <w:bCs/>
          <w:noProof/>
          <w:sz w:val="28"/>
          <w:szCs w:val="28"/>
          <w:lang w:eastAsia="ru-RU"/>
        </w:rPr>
        <w:drawing>
          <wp:inline distT="0" distB="0" distL="0" distR="0">
            <wp:extent cx="5090755" cy="3061855"/>
            <wp:effectExtent l="19050" t="0" r="0" b="0"/>
            <wp:docPr id="29" name="Рисунок 28"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5"/>
                    <a:stretch>
                      <a:fillRect/>
                    </a:stretch>
                  </pic:blipFill>
                  <pic:spPr>
                    <a:xfrm>
                      <a:off x="0" y="0"/>
                      <a:ext cx="5092388" cy="3062837"/>
                    </a:xfrm>
                    <a:prstGeom prst="rect">
                      <a:avLst/>
                    </a:prstGeom>
                  </pic:spPr>
                </pic:pic>
              </a:graphicData>
            </a:graphic>
          </wp:inline>
        </w:drawing>
      </w:r>
    </w:p>
    <w:p w:rsidR="00BA2B88" w:rsidRP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lastRenderedPageBreak/>
        <w:t>Посадки</w:t>
      </w:r>
      <w:r w:rsidRPr="00BA2B88">
        <w:rPr>
          <w:rFonts w:ascii="Times New Roman" w:hAnsi="Times New Roman"/>
          <w:sz w:val="28"/>
          <w:szCs w:val="28"/>
        </w:rPr>
        <w:t>: Выбранные посадки должны соответствовать характеру соединения.</w:t>
      </w:r>
    </w:p>
    <w:p w:rsidR="00BA2B88" w:rsidRP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Соответствие номеров деталей</w:t>
      </w:r>
      <w:r w:rsidRPr="00BA2B88">
        <w:rPr>
          <w:rFonts w:ascii="Times New Roman" w:hAnsi="Times New Roman"/>
          <w:sz w:val="28"/>
          <w:szCs w:val="28"/>
        </w:rPr>
        <w:t>: Номера деталей в спецификации должны соответствовать номерам на поле чертежа.</w:t>
      </w:r>
    </w:p>
    <w:p w:rsidR="00BA2B88" w:rsidRP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Правильность обозначений</w:t>
      </w:r>
      <w:r w:rsidRPr="00BA2B88">
        <w:rPr>
          <w:rFonts w:ascii="Times New Roman" w:hAnsi="Times New Roman"/>
          <w:sz w:val="28"/>
          <w:szCs w:val="28"/>
        </w:rPr>
        <w:t>: Обозначения должны соответствовать прейскурантам и каталогам покупных изделий.</w:t>
      </w:r>
    </w:p>
    <w:p w:rsidR="00BA2B88" w:rsidRP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Масса изделия</w:t>
      </w:r>
      <w:r w:rsidRPr="00BA2B88">
        <w:rPr>
          <w:rFonts w:ascii="Times New Roman" w:hAnsi="Times New Roman"/>
          <w:sz w:val="28"/>
          <w:szCs w:val="28"/>
        </w:rPr>
        <w:t>: Масса изделия должна быть указана верно.</w:t>
      </w:r>
    </w:p>
    <w:p w:rsidR="00BA2B88" w:rsidRP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Масштаб чертежа</w:t>
      </w:r>
      <w:r w:rsidRPr="00BA2B88">
        <w:rPr>
          <w:rFonts w:ascii="Times New Roman" w:hAnsi="Times New Roman"/>
          <w:sz w:val="28"/>
          <w:szCs w:val="28"/>
        </w:rPr>
        <w:t>: Масштаб чертежа должен быть указан верно.</w:t>
      </w:r>
    </w:p>
    <w:p w:rsid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Условные обозначения</w:t>
      </w:r>
      <w:r w:rsidRPr="00BA2B88">
        <w:rPr>
          <w:rFonts w:ascii="Times New Roman" w:hAnsi="Times New Roman"/>
          <w:sz w:val="28"/>
          <w:szCs w:val="28"/>
        </w:rPr>
        <w:t>: Условные обозначения должны быть указаны правильно и в достаточном количестве.</w:t>
      </w:r>
    </w:p>
    <w:p w:rsidR="002B3D04" w:rsidRDefault="002B3D04" w:rsidP="002B3D04">
      <w:pPr>
        <w:widowControl w:val="0"/>
        <w:spacing w:after="0" w:line="240" w:lineRule="auto"/>
        <w:jc w:val="both"/>
        <w:rPr>
          <w:rFonts w:ascii="Times New Roman" w:hAnsi="Times New Roman"/>
          <w:b/>
          <w:bCs/>
          <w:sz w:val="28"/>
          <w:szCs w:val="28"/>
        </w:rPr>
      </w:pPr>
      <w:r>
        <w:rPr>
          <w:rFonts w:ascii="Times New Roman" w:hAnsi="Times New Roman"/>
          <w:b/>
          <w:bCs/>
          <w:noProof/>
          <w:sz w:val="28"/>
          <w:szCs w:val="28"/>
          <w:lang w:eastAsia="ru-RU"/>
        </w:rPr>
        <w:drawing>
          <wp:inline distT="0" distB="0" distL="0" distR="0">
            <wp:extent cx="5939790" cy="4217035"/>
            <wp:effectExtent l="19050" t="0" r="3810" b="0"/>
            <wp:docPr id="30" name="Рисунок 29"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26"/>
                    <a:stretch>
                      <a:fillRect/>
                    </a:stretch>
                  </pic:blipFill>
                  <pic:spPr>
                    <a:xfrm>
                      <a:off x="0" y="0"/>
                      <a:ext cx="5939790" cy="4217035"/>
                    </a:xfrm>
                    <a:prstGeom prst="rect">
                      <a:avLst/>
                    </a:prstGeom>
                  </pic:spPr>
                </pic:pic>
              </a:graphicData>
            </a:graphic>
          </wp:inline>
        </w:drawing>
      </w:r>
    </w:p>
    <w:p w:rsidR="002B3D04" w:rsidRPr="00BA2B88" w:rsidRDefault="002B3D04" w:rsidP="002B3D04">
      <w:pPr>
        <w:widowControl w:val="0"/>
        <w:spacing w:after="0" w:line="240" w:lineRule="auto"/>
        <w:ind w:left="709"/>
        <w:jc w:val="both"/>
        <w:rPr>
          <w:rFonts w:ascii="Times New Roman" w:hAnsi="Times New Roman"/>
          <w:sz w:val="28"/>
          <w:szCs w:val="28"/>
        </w:rPr>
      </w:pPr>
    </w:p>
    <w:p w:rsidR="00244671"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Соответствие спецификации</w:t>
      </w:r>
      <w:r w:rsidRPr="00BA2B88">
        <w:rPr>
          <w:rFonts w:ascii="Times New Roman" w:hAnsi="Times New Roman"/>
          <w:sz w:val="28"/>
          <w:szCs w:val="28"/>
        </w:rPr>
        <w:t>: Количество сборочных единиц и деталей в спецификации должно соответствовать действительности.</w:t>
      </w:r>
    </w:p>
    <w:p w:rsidR="00244671" w:rsidRDefault="00244671">
      <w:pPr>
        <w:spacing w:after="160" w:line="259" w:lineRule="auto"/>
        <w:rPr>
          <w:rFonts w:ascii="Times New Roman" w:hAnsi="Times New Roman"/>
          <w:sz w:val="28"/>
          <w:szCs w:val="28"/>
        </w:rPr>
      </w:pPr>
      <w:r>
        <w:rPr>
          <w:rFonts w:ascii="Times New Roman" w:hAnsi="Times New Roman"/>
          <w:sz w:val="28"/>
          <w:szCs w:val="28"/>
        </w:rPr>
        <w:br w:type="page"/>
      </w:r>
    </w:p>
    <w:p w:rsid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lastRenderedPageBreak/>
        <w:t>Заполнение штампа чертежа</w:t>
      </w:r>
      <w:r w:rsidRPr="00BA2B88">
        <w:rPr>
          <w:rFonts w:ascii="Times New Roman" w:hAnsi="Times New Roman"/>
          <w:sz w:val="28"/>
          <w:szCs w:val="28"/>
        </w:rPr>
        <w:t>: Все графы штампа чертежа должны быть заполнены полностью и верно (масса, масштаб, наименование, литера, подписи, обозначение материала, номер детали).</w:t>
      </w:r>
    </w:p>
    <w:p w:rsidR="00244671" w:rsidRPr="00244671" w:rsidRDefault="00244671" w:rsidP="00244671">
      <w:pPr>
        <w:widowControl w:val="0"/>
        <w:spacing w:after="0" w:line="240" w:lineRule="auto"/>
        <w:jc w:val="both"/>
        <w:rPr>
          <w:rFonts w:ascii="Times New Roman" w:hAnsi="Times New Roman"/>
          <w:b/>
          <w:bCs/>
          <w:sz w:val="28"/>
          <w:szCs w:val="28"/>
          <w:lang w:val="en-US"/>
        </w:rPr>
      </w:pPr>
      <w:r>
        <w:rPr>
          <w:rFonts w:ascii="Times New Roman" w:hAnsi="Times New Roman"/>
          <w:b/>
          <w:bCs/>
          <w:noProof/>
          <w:sz w:val="28"/>
          <w:szCs w:val="28"/>
          <w:lang w:eastAsia="ru-RU"/>
        </w:rPr>
        <w:drawing>
          <wp:inline distT="0" distB="0" distL="0" distR="0">
            <wp:extent cx="5941521" cy="2336847"/>
            <wp:effectExtent l="19050" t="0" r="2079" b="0"/>
            <wp:docPr id="31" name="Рисунок 3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7"/>
                    <a:stretch>
                      <a:fillRect/>
                    </a:stretch>
                  </pic:blipFill>
                  <pic:spPr>
                    <a:xfrm>
                      <a:off x="0" y="0"/>
                      <a:ext cx="5960147" cy="2344173"/>
                    </a:xfrm>
                    <a:prstGeom prst="rect">
                      <a:avLst/>
                    </a:prstGeom>
                  </pic:spPr>
                </pic:pic>
              </a:graphicData>
            </a:graphic>
          </wp:inline>
        </w:drawing>
      </w:r>
    </w:p>
    <w:p w:rsidR="00244671" w:rsidRPr="00BA2B88" w:rsidRDefault="00244671" w:rsidP="00244671">
      <w:pPr>
        <w:widowControl w:val="0"/>
        <w:spacing w:after="0" w:line="240" w:lineRule="auto"/>
        <w:ind w:left="709"/>
        <w:jc w:val="both"/>
        <w:rPr>
          <w:rFonts w:ascii="Times New Roman" w:hAnsi="Times New Roman"/>
          <w:sz w:val="28"/>
          <w:szCs w:val="28"/>
        </w:rPr>
      </w:pPr>
    </w:p>
    <w:p w:rsidR="00BA2B88" w:rsidRP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Упрощенное изображение</w:t>
      </w:r>
      <w:r w:rsidRPr="00BA2B88">
        <w:rPr>
          <w:rFonts w:ascii="Times New Roman" w:hAnsi="Times New Roman"/>
          <w:sz w:val="28"/>
          <w:szCs w:val="28"/>
        </w:rPr>
        <w:t>: Использовать все возможности упрощенного изображения конструкции.</w:t>
      </w:r>
    </w:p>
    <w:p w:rsidR="00BA2B88" w:rsidRP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Классы точности обработки</w:t>
      </w:r>
      <w:r w:rsidRPr="00BA2B88">
        <w:rPr>
          <w:rFonts w:ascii="Times New Roman" w:hAnsi="Times New Roman"/>
          <w:sz w:val="28"/>
          <w:szCs w:val="28"/>
        </w:rPr>
        <w:t>: Классы точности обработки должны быть проставлены полностью.</w:t>
      </w:r>
    </w:p>
    <w:p w:rsidR="00BA2B88" w:rsidRPr="00244671"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Направления потоков</w:t>
      </w:r>
      <w:r w:rsidRPr="00BA2B88">
        <w:rPr>
          <w:rFonts w:ascii="Times New Roman" w:hAnsi="Times New Roman"/>
          <w:sz w:val="28"/>
          <w:szCs w:val="28"/>
        </w:rPr>
        <w:t>: Стрелками должны быть указаны направления потоков жидкости в трубопроводах.</w:t>
      </w:r>
    </w:p>
    <w:p w:rsidR="00244671" w:rsidRDefault="00244671" w:rsidP="00244671">
      <w:pPr>
        <w:widowControl w:val="0"/>
        <w:spacing w:after="0" w:line="240" w:lineRule="auto"/>
        <w:jc w:val="both"/>
        <w:rPr>
          <w:rFonts w:ascii="Times New Roman" w:hAnsi="Times New Roman"/>
          <w:b/>
          <w:bCs/>
          <w:sz w:val="28"/>
          <w:szCs w:val="28"/>
          <w:lang w:val="en-US"/>
        </w:rPr>
      </w:pPr>
      <w:r>
        <w:rPr>
          <w:rFonts w:ascii="Times New Roman" w:hAnsi="Times New Roman"/>
          <w:b/>
          <w:bCs/>
          <w:noProof/>
          <w:sz w:val="28"/>
          <w:szCs w:val="28"/>
          <w:lang w:eastAsia="ru-RU"/>
        </w:rPr>
        <w:drawing>
          <wp:inline distT="0" distB="0" distL="0" distR="0">
            <wp:extent cx="5237689" cy="4606636"/>
            <wp:effectExtent l="19050" t="0" r="1061" b="0"/>
            <wp:docPr id="32" name="Рисунок 31"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8"/>
                    <a:stretch>
                      <a:fillRect/>
                    </a:stretch>
                  </pic:blipFill>
                  <pic:spPr>
                    <a:xfrm>
                      <a:off x="0" y="0"/>
                      <a:ext cx="5238691" cy="4607517"/>
                    </a:xfrm>
                    <a:prstGeom prst="rect">
                      <a:avLst/>
                    </a:prstGeom>
                  </pic:spPr>
                </pic:pic>
              </a:graphicData>
            </a:graphic>
          </wp:inline>
        </w:drawing>
      </w:r>
    </w:p>
    <w:p w:rsidR="00244671" w:rsidRPr="00244671" w:rsidRDefault="00244671" w:rsidP="00244671">
      <w:pPr>
        <w:widowControl w:val="0"/>
        <w:spacing w:after="0" w:line="240" w:lineRule="auto"/>
        <w:ind w:left="709"/>
        <w:jc w:val="both"/>
        <w:rPr>
          <w:rFonts w:ascii="Times New Roman" w:hAnsi="Times New Roman"/>
          <w:sz w:val="28"/>
          <w:szCs w:val="28"/>
        </w:rPr>
      </w:pPr>
    </w:p>
    <w:p w:rsidR="00BA2B88" w:rsidRP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lastRenderedPageBreak/>
        <w:t>Направления перемещения</w:t>
      </w:r>
      <w:r w:rsidRPr="00BA2B88">
        <w:rPr>
          <w:rFonts w:ascii="Times New Roman" w:hAnsi="Times New Roman"/>
          <w:sz w:val="28"/>
          <w:szCs w:val="28"/>
        </w:rPr>
        <w:t>: Стрелками должны быть указаны направления перемещения других элементов конструкции.</w:t>
      </w:r>
    </w:p>
    <w:p w:rsidR="00BA2B88" w:rsidRP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Допуски</w:t>
      </w:r>
      <w:r w:rsidRPr="00BA2B88">
        <w:rPr>
          <w:rFonts w:ascii="Times New Roman" w:hAnsi="Times New Roman"/>
          <w:sz w:val="28"/>
          <w:szCs w:val="28"/>
        </w:rPr>
        <w:t>: Допуски на чертеже должны быть указаны правильно.</w:t>
      </w:r>
    </w:p>
    <w:p w:rsidR="00BA2B88" w:rsidRP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Допуски формы и расположения</w:t>
      </w:r>
      <w:r w:rsidRPr="00BA2B88">
        <w:rPr>
          <w:rFonts w:ascii="Times New Roman" w:hAnsi="Times New Roman"/>
          <w:sz w:val="28"/>
          <w:szCs w:val="28"/>
        </w:rPr>
        <w:t>: Допуски формы и расположения должны быть проставлены в достаточном количестве.</w:t>
      </w:r>
    </w:p>
    <w:p w:rsidR="00BA2B88" w:rsidRP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Отсутствие лишних допусков</w:t>
      </w:r>
      <w:r w:rsidRPr="00BA2B88">
        <w:rPr>
          <w:rFonts w:ascii="Times New Roman" w:hAnsi="Times New Roman"/>
          <w:sz w:val="28"/>
          <w:szCs w:val="28"/>
        </w:rPr>
        <w:t>: На чертеже не должно быть лишних допусков формы и расположения.</w:t>
      </w:r>
    </w:p>
    <w:p w:rsidR="00BA2B88" w:rsidRP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Классы чистоты обработки</w:t>
      </w:r>
      <w:r w:rsidRPr="00BA2B88">
        <w:rPr>
          <w:rFonts w:ascii="Times New Roman" w:hAnsi="Times New Roman"/>
          <w:sz w:val="28"/>
          <w:szCs w:val="28"/>
        </w:rPr>
        <w:t>: Классы чистоты обработки должны соответствовать классам точности обработки.</w:t>
      </w:r>
    </w:p>
    <w:p w:rsidR="00BA2B88" w:rsidRP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Термообработка</w:t>
      </w:r>
      <w:r w:rsidRPr="00BA2B88">
        <w:rPr>
          <w:rFonts w:ascii="Times New Roman" w:hAnsi="Times New Roman"/>
          <w:sz w:val="28"/>
          <w:szCs w:val="28"/>
        </w:rPr>
        <w:t>: Назначенная термообработка должна позволять получить указанную твердость на выбранном материале.</w:t>
      </w:r>
    </w:p>
    <w:p w:rsidR="00BA2B88" w:rsidRP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Обозначение термообработки</w:t>
      </w:r>
      <w:r w:rsidRPr="00BA2B88">
        <w:rPr>
          <w:rFonts w:ascii="Times New Roman" w:hAnsi="Times New Roman"/>
          <w:sz w:val="28"/>
          <w:szCs w:val="28"/>
        </w:rPr>
        <w:t>: Термообработка на чертеже должна быть обозначена в соответствии со стандартами.</w:t>
      </w:r>
    </w:p>
    <w:p w:rsidR="00BA2B88" w:rsidRPr="00BA2B88" w:rsidRDefault="00BA2B88" w:rsidP="00A92315">
      <w:pPr>
        <w:widowControl w:val="0"/>
        <w:numPr>
          <w:ilvl w:val="0"/>
          <w:numId w:val="10"/>
        </w:numPr>
        <w:tabs>
          <w:tab w:val="clear" w:pos="720"/>
        </w:tabs>
        <w:spacing w:after="0" w:line="240" w:lineRule="auto"/>
        <w:ind w:left="0" w:firstLine="709"/>
        <w:jc w:val="both"/>
        <w:rPr>
          <w:rFonts w:ascii="Times New Roman" w:hAnsi="Times New Roman"/>
          <w:sz w:val="28"/>
          <w:szCs w:val="28"/>
        </w:rPr>
      </w:pPr>
      <w:r w:rsidRPr="00BA2B88">
        <w:rPr>
          <w:rFonts w:ascii="Times New Roman" w:hAnsi="Times New Roman"/>
          <w:b/>
          <w:bCs/>
          <w:sz w:val="28"/>
          <w:szCs w:val="28"/>
        </w:rPr>
        <w:t>Специальные требования</w:t>
      </w:r>
      <w:r w:rsidRPr="00BA2B88">
        <w:rPr>
          <w:rFonts w:ascii="Times New Roman" w:hAnsi="Times New Roman"/>
          <w:sz w:val="28"/>
          <w:szCs w:val="28"/>
        </w:rPr>
        <w:t>: Необходимые примечания и специальные технические требования должны быть указаны на чертеже.</w:t>
      </w:r>
    </w:p>
    <w:p w:rsidR="00D53760" w:rsidRPr="00D53760" w:rsidRDefault="00D53760" w:rsidP="0044798D">
      <w:pPr>
        <w:widowControl w:val="0"/>
        <w:spacing w:after="0" w:line="240" w:lineRule="auto"/>
        <w:ind w:firstLine="709"/>
        <w:jc w:val="both"/>
        <w:rPr>
          <w:rFonts w:ascii="Times New Roman" w:hAnsi="Times New Roman"/>
          <w:sz w:val="28"/>
          <w:szCs w:val="28"/>
        </w:rPr>
      </w:pPr>
    </w:p>
    <w:p w:rsidR="0012503E" w:rsidRDefault="0012503E" w:rsidP="0012503E">
      <w:pPr>
        <w:widowControl w:val="0"/>
        <w:spacing w:after="0" w:line="240" w:lineRule="auto"/>
        <w:ind w:firstLine="709"/>
        <w:jc w:val="both"/>
        <w:rPr>
          <w:rFonts w:ascii="Times New Roman" w:hAnsi="Times New Roman"/>
          <w:b/>
          <w:sz w:val="28"/>
          <w:szCs w:val="28"/>
        </w:rPr>
      </w:pPr>
      <w:r w:rsidRPr="0012503E">
        <w:rPr>
          <w:rFonts w:ascii="Times New Roman" w:hAnsi="Times New Roman"/>
          <w:b/>
          <w:sz w:val="28"/>
          <w:szCs w:val="28"/>
        </w:rPr>
        <w:t>3. Требования к спецификациям</w:t>
      </w:r>
    </w:p>
    <w:p w:rsidR="0012503E" w:rsidRPr="0012503E" w:rsidRDefault="0012503E" w:rsidP="0012503E">
      <w:pPr>
        <w:widowControl w:val="0"/>
        <w:spacing w:after="0" w:line="240" w:lineRule="auto"/>
        <w:ind w:firstLine="709"/>
        <w:jc w:val="both"/>
        <w:rPr>
          <w:rFonts w:ascii="Times New Roman" w:hAnsi="Times New Roman"/>
          <w:b/>
          <w:sz w:val="28"/>
          <w:szCs w:val="28"/>
        </w:rPr>
      </w:pP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 xml:space="preserve">3.1. </w:t>
      </w:r>
      <w:r w:rsidRPr="0012503E">
        <w:rPr>
          <w:rFonts w:ascii="Times New Roman" w:hAnsi="Times New Roman"/>
          <w:b/>
          <w:sz w:val="28"/>
          <w:szCs w:val="28"/>
        </w:rPr>
        <w:t>Соответствие наименований</w:t>
      </w: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Наименования и обозначения изделий, указанные в спецификации, должны точно соответствовать данным, представленным на чертежах. Это требование обеспечивает однозначность и ясность в идентификации деталей и сборочных единиц, что критически важно для правильного выполнения производственных операций.</w:t>
      </w:r>
    </w:p>
    <w:p w:rsid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Пример: Если на чертеже в качестве обозначения детали указано "Деталь А-123", то в спецификации также должно быть указано "Деталь А-123". Если же в спецификации будет указано "Деталь А-124", это может привести к путанице и ошибкам в процессе сборки.</w:t>
      </w:r>
    </w:p>
    <w:p w:rsidR="0012503E" w:rsidRPr="0012503E" w:rsidRDefault="0012503E" w:rsidP="0012503E">
      <w:pPr>
        <w:widowControl w:val="0"/>
        <w:spacing w:after="0" w:line="240" w:lineRule="auto"/>
        <w:ind w:firstLine="709"/>
        <w:jc w:val="both"/>
        <w:rPr>
          <w:rFonts w:ascii="Times New Roman" w:hAnsi="Times New Roman"/>
          <w:sz w:val="28"/>
          <w:szCs w:val="28"/>
        </w:rPr>
      </w:pP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 xml:space="preserve">3.2. </w:t>
      </w:r>
      <w:r w:rsidRPr="0012503E">
        <w:rPr>
          <w:rFonts w:ascii="Times New Roman" w:hAnsi="Times New Roman"/>
          <w:b/>
          <w:sz w:val="28"/>
          <w:szCs w:val="28"/>
        </w:rPr>
        <w:t>Правильность заполнения граф</w:t>
      </w: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Заполнение граф спецификации должно быть выполнено корректно и в соответствии с установленными стандартами. Основные графы спецификации включают:</w:t>
      </w: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Наименование: Полное и точное наименование изделия.</w:t>
      </w: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Обозначение: Уникальный код или номер детали.</w:t>
      </w: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Количество: Количество единиц, необходимых для сборки.</w:t>
      </w: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Примечание: Дополнительная информация, которая может быть важна для понимания назначения детали или ее особенностей.</w:t>
      </w: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Каждая из этих граф должна быть заполнена с учетом действующих норм и стандартов, чтобы избежать ошибок при производстве и сборке.</w:t>
      </w:r>
    </w:p>
    <w:p w:rsid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Пример: Если в спецификации указано "Болт М10", то необходимо также указать количество, например, "10 шт", и при необходимости добавить примечание о материале или классе прочности, например, "Сталь 8.8".</w:t>
      </w:r>
    </w:p>
    <w:p w:rsidR="0012503E" w:rsidRDefault="0012503E" w:rsidP="0012503E">
      <w:pPr>
        <w:widowControl w:val="0"/>
        <w:spacing w:after="0" w:line="240" w:lineRule="auto"/>
        <w:ind w:firstLine="709"/>
        <w:jc w:val="both"/>
        <w:rPr>
          <w:rFonts w:ascii="Times New Roman" w:hAnsi="Times New Roman"/>
          <w:sz w:val="28"/>
          <w:szCs w:val="28"/>
        </w:rPr>
      </w:pPr>
    </w:p>
    <w:p w:rsidR="0012503E" w:rsidRPr="0012503E" w:rsidRDefault="0012503E" w:rsidP="0012503E">
      <w:pPr>
        <w:widowControl w:val="0"/>
        <w:spacing w:after="0" w:line="240" w:lineRule="auto"/>
        <w:ind w:firstLine="709"/>
        <w:jc w:val="both"/>
        <w:rPr>
          <w:rFonts w:ascii="Times New Roman" w:hAnsi="Times New Roman"/>
          <w:sz w:val="28"/>
          <w:szCs w:val="28"/>
        </w:rPr>
      </w:pP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lastRenderedPageBreak/>
        <w:t xml:space="preserve">3.3. </w:t>
      </w:r>
      <w:r w:rsidRPr="0012503E">
        <w:rPr>
          <w:rFonts w:ascii="Times New Roman" w:hAnsi="Times New Roman"/>
          <w:b/>
          <w:sz w:val="28"/>
          <w:szCs w:val="28"/>
        </w:rPr>
        <w:t>Соответствие количеств</w:t>
      </w: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Количество сборочных единиц и деталей, указанных в спецификации, должно соответствовать действительному количеству на чертежах. Это требование предотвращает возникновение недоразумений и обеспечивает, что все необходимые детали будут доступны для сборки.</w:t>
      </w: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Пример: Если на сборочном чертеже указано, что для сборки узла требуется 5 деталей типа "Деталь А-123", то в спецификации должно быть указано "5 шт Деталь А-123". Если в спецификации будет указано "4 шт", это может привести к нехватке деталей при сборке.</w:t>
      </w:r>
    </w:p>
    <w:p w:rsidR="00D53760"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Соблюдение требований к спецификациям является важным аспектом процесса проектирования и производства. Правильное соответствие наименований, корректное заполнение граф и соответствие количеств помогают избежать ошибок, обеспечивают ясность и упрощают процесс сборки и эксплуатации изделий.</w:t>
      </w:r>
    </w:p>
    <w:p w:rsidR="00BA2B88" w:rsidRPr="00D53760" w:rsidRDefault="00BA2B88" w:rsidP="0044798D">
      <w:pPr>
        <w:widowControl w:val="0"/>
        <w:spacing w:after="0" w:line="240" w:lineRule="auto"/>
        <w:ind w:firstLine="709"/>
        <w:jc w:val="both"/>
        <w:rPr>
          <w:rFonts w:ascii="Times New Roman" w:hAnsi="Times New Roman"/>
          <w:sz w:val="28"/>
          <w:szCs w:val="28"/>
        </w:rPr>
      </w:pPr>
    </w:p>
    <w:p w:rsidR="0012503E" w:rsidRDefault="0012503E" w:rsidP="0012503E">
      <w:pPr>
        <w:widowControl w:val="0"/>
        <w:spacing w:after="0" w:line="240" w:lineRule="auto"/>
        <w:ind w:firstLine="709"/>
        <w:jc w:val="both"/>
        <w:rPr>
          <w:rFonts w:ascii="Times New Roman" w:hAnsi="Times New Roman"/>
          <w:b/>
          <w:sz w:val="28"/>
          <w:szCs w:val="28"/>
        </w:rPr>
      </w:pPr>
      <w:r w:rsidRPr="0012503E">
        <w:rPr>
          <w:rFonts w:ascii="Times New Roman" w:hAnsi="Times New Roman"/>
          <w:b/>
          <w:sz w:val="28"/>
          <w:szCs w:val="28"/>
        </w:rPr>
        <w:t>4. Требования к расчетам</w:t>
      </w:r>
    </w:p>
    <w:p w:rsidR="0012503E" w:rsidRPr="0012503E" w:rsidRDefault="0012503E" w:rsidP="0012503E">
      <w:pPr>
        <w:widowControl w:val="0"/>
        <w:spacing w:after="0" w:line="240" w:lineRule="auto"/>
        <w:ind w:firstLine="709"/>
        <w:jc w:val="both"/>
        <w:rPr>
          <w:rFonts w:ascii="Times New Roman" w:hAnsi="Times New Roman"/>
          <w:b/>
          <w:sz w:val="28"/>
          <w:szCs w:val="28"/>
        </w:rPr>
      </w:pP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 xml:space="preserve">4.1. </w:t>
      </w:r>
      <w:r w:rsidRPr="0012503E">
        <w:rPr>
          <w:rFonts w:ascii="Times New Roman" w:hAnsi="Times New Roman"/>
          <w:b/>
          <w:sz w:val="28"/>
          <w:szCs w:val="28"/>
        </w:rPr>
        <w:t>Соответствие техническому заданию</w:t>
      </w:r>
    </w:p>
    <w:p w:rsid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Расчеты, проводимые в процессе проектирования, должны строго соответствовать техническому заданию (ТЗ) и условиям эксплуатации изделия. Техническое задание определяет ключевые параметры и характеристики, которые необходимо учесть при выполнении расчетов. Это может включать предельные нагрузки, температурные режимы, условия работы в агрессивной среде и другие факторы.</w:t>
      </w:r>
      <w:r>
        <w:rPr>
          <w:rFonts w:ascii="Times New Roman" w:hAnsi="Times New Roman"/>
          <w:sz w:val="28"/>
          <w:szCs w:val="28"/>
        </w:rPr>
        <w:t xml:space="preserve"> </w:t>
      </w:r>
    </w:p>
    <w:p w:rsid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bCs/>
          <w:sz w:val="28"/>
          <w:szCs w:val="28"/>
        </w:rPr>
        <w:t>Пример</w:t>
      </w:r>
      <w:r w:rsidRPr="0012503E">
        <w:rPr>
          <w:rFonts w:ascii="Times New Roman" w:hAnsi="Times New Roman"/>
          <w:sz w:val="28"/>
          <w:szCs w:val="28"/>
        </w:rPr>
        <w:t>: Если в ТЗ указано, что изделие должно функционировать при температуре до 100°C и выдерживать нагрузки до 5000 Н, то все расчеты прочности и тепловых характеристик должны быть выполнены с учетом этих параметров. Неправильное толкование или игнорирование требований ТЗ может привести к созданию изделия, которое не сможет выполнять свои функции в заданных условиях.</w:t>
      </w:r>
    </w:p>
    <w:p w:rsidR="0012503E" w:rsidRPr="0012503E" w:rsidRDefault="0012503E" w:rsidP="0012503E">
      <w:pPr>
        <w:widowControl w:val="0"/>
        <w:spacing w:after="0" w:line="240" w:lineRule="auto"/>
        <w:ind w:firstLine="709"/>
        <w:jc w:val="both"/>
        <w:rPr>
          <w:rFonts w:ascii="Times New Roman" w:hAnsi="Times New Roman"/>
          <w:sz w:val="28"/>
          <w:szCs w:val="28"/>
        </w:rPr>
      </w:pP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 xml:space="preserve">4.2. </w:t>
      </w:r>
      <w:r w:rsidRPr="0012503E">
        <w:rPr>
          <w:rFonts w:ascii="Times New Roman" w:hAnsi="Times New Roman"/>
          <w:b/>
          <w:sz w:val="28"/>
          <w:szCs w:val="28"/>
        </w:rPr>
        <w:t>Правильность методик</w:t>
      </w:r>
    </w:p>
    <w:p w:rsid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Методики расчетов должны быть правильными и обоснованными. Это означает, что используемые методы должны соответствовать современным стандартам и научным подходам, а также быть проверенными на практике. Неправильные или устаревшие методики могут привести к ошибкам в расчетах и, как следствие, к созданию небезопасного или неэффективного изделия.</w:t>
      </w:r>
    </w:p>
    <w:p w:rsid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bCs/>
          <w:sz w:val="28"/>
          <w:szCs w:val="28"/>
        </w:rPr>
        <w:t>Пример</w:t>
      </w:r>
      <w:r w:rsidRPr="0012503E">
        <w:rPr>
          <w:rFonts w:ascii="Times New Roman" w:hAnsi="Times New Roman"/>
          <w:sz w:val="28"/>
          <w:szCs w:val="28"/>
        </w:rPr>
        <w:t>: Для расчета прочности конструкций могут использоваться методы конечных элементов (МКЭ), которые позволяют более точно оценить распределение напряжений в сложных геометриях. Если же вместо этого используются упрощенные методы, не учитывающие реальные условия, это может привести к недооценке напряжений и, как следствие, к разрушению изделия.</w:t>
      </w:r>
    </w:p>
    <w:p w:rsidR="0012503E" w:rsidRPr="0012503E" w:rsidRDefault="0012503E" w:rsidP="0012503E">
      <w:pPr>
        <w:widowControl w:val="0"/>
        <w:spacing w:after="0" w:line="240" w:lineRule="auto"/>
        <w:ind w:firstLine="709"/>
        <w:jc w:val="both"/>
        <w:rPr>
          <w:rFonts w:ascii="Times New Roman" w:hAnsi="Times New Roman"/>
          <w:sz w:val="28"/>
          <w:szCs w:val="28"/>
        </w:rPr>
      </w:pP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lastRenderedPageBreak/>
        <w:t xml:space="preserve">4.3. </w:t>
      </w:r>
      <w:r w:rsidRPr="0012503E">
        <w:rPr>
          <w:rFonts w:ascii="Times New Roman" w:hAnsi="Times New Roman"/>
          <w:b/>
          <w:sz w:val="28"/>
          <w:szCs w:val="28"/>
        </w:rPr>
        <w:t>Соответствие требованиям</w:t>
      </w:r>
    </w:p>
    <w:p w:rsid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Результаты расчетов должны соответствовать требованиям прочности, жесткости, износостойкости и другим критериям, установленным в ТЗ и действующих стандартах. Это включает в себя не только соответствие числовых значений, но и подтверждение того, что изделие будет работать надежно на протяжении всего срока службы.</w:t>
      </w: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bCs/>
          <w:sz w:val="28"/>
          <w:szCs w:val="28"/>
        </w:rPr>
        <w:t>Пример</w:t>
      </w:r>
      <w:r w:rsidRPr="0012503E">
        <w:rPr>
          <w:rFonts w:ascii="Times New Roman" w:hAnsi="Times New Roman"/>
          <w:sz w:val="28"/>
          <w:szCs w:val="28"/>
        </w:rPr>
        <w:t>: Если расчет прочности показывает, что максимальное напряжение в детали составляет 300 МПа, а предельное значение для используемого материала — 400 МПа, то изделие будет соответствовать требованиям прочности. Однако, если расчет показывает, что деталь будет изнашиваться слишком быстро, например, при частоте циклов нагрузки, превышающей допустимые значения, это также должно быть учтено. В таком случае необходимо будет пересмотреть конструкцию или выбрать другой материал.</w:t>
      </w:r>
    </w:p>
    <w:p w:rsidR="00D53760"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Соблюдение требований к расчетам является критически важным для успешного проектирования и производства механических изделий. Все расчеты должны быть выполнены с учетом технического задания, с использованием правильных методик и с соответствием установленным требованиям. Это обеспечит надежность, безопасность и эффективность конечного продукта.</w:t>
      </w:r>
    </w:p>
    <w:p w:rsidR="0012503E" w:rsidRPr="0012503E" w:rsidRDefault="0012503E" w:rsidP="0012503E">
      <w:pPr>
        <w:widowControl w:val="0"/>
        <w:spacing w:after="0" w:line="240" w:lineRule="auto"/>
        <w:ind w:firstLine="709"/>
        <w:jc w:val="both"/>
        <w:rPr>
          <w:rFonts w:ascii="Times New Roman" w:hAnsi="Times New Roman"/>
          <w:sz w:val="28"/>
          <w:szCs w:val="28"/>
        </w:rPr>
      </w:pPr>
    </w:p>
    <w:p w:rsidR="0012503E" w:rsidRDefault="0012503E" w:rsidP="0012503E">
      <w:pPr>
        <w:widowControl w:val="0"/>
        <w:spacing w:after="0" w:line="240" w:lineRule="auto"/>
        <w:ind w:firstLine="709"/>
        <w:jc w:val="both"/>
        <w:rPr>
          <w:rFonts w:ascii="Times New Roman" w:hAnsi="Times New Roman"/>
          <w:b/>
          <w:sz w:val="28"/>
          <w:szCs w:val="28"/>
        </w:rPr>
      </w:pPr>
      <w:r w:rsidRPr="0012503E">
        <w:rPr>
          <w:rFonts w:ascii="Times New Roman" w:hAnsi="Times New Roman"/>
          <w:b/>
          <w:sz w:val="28"/>
          <w:szCs w:val="28"/>
        </w:rPr>
        <w:t>5. Требования к пояснительной записке</w:t>
      </w:r>
    </w:p>
    <w:p w:rsidR="0012503E" w:rsidRPr="0012503E" w:rsidRDefault="0012503E" w:rsidP="0012503E">
      <w:pPr>
        <w:widowControl w:val="0"/>
        <w:spacing w:after="0" w:line="240" w:lineRule="auto"/>
        <w:ind w:firstLine="709"/>
        <w:jc w:val="both"/>
        <w:rPr>
          <w:rFonts w:ascii="Times New Roman" w:hAnsi="Times New Roman"/>
          <w:b/>
          <w:sz w:val="28"/>
          <w:szCs w:val="28"/>
        </w:rPr>
      </w:pP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 xml:space="preserve">5.1. </w:t>
      </w:r>
      <w:r w:rsidRPr="0012503E">
        <w:rPr>
          <w:rFonts w:ascii="Times New Roman" w:hAnsi="Times New Roman"/>
          <w:b/>
          <w:sz w:val="28"/>
          <w:szCs w:val="28"/>
        </w:rPr>
        <w:t>Соответствие содержанию</w:t>
      </w: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Содержание пояснительной записки должно полностью соответствовать техническому заданию и конструкторской документации на изделие. Все основные положения, описанные в ТЗ и КД, должны найти отражение в пояснительной записке. Это обеспечивает целостность и непротиворечивость проектной документации.</w:t>
      </w:r>
    </w:p>
    <w:p w:rsid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Например, если в ТЗ указано, что изделие должно работать при температуре до 150°C, то в пояснительной записке должны быть описаны конструктивные меры, принятые для обеспечения работоспособности при данной температуре (выбор материалов, расчет теплоизоляции и т.д.). Если же в записке не будет этой информации, то возникает несоответствие между ТЗ и проектом.</w:t>
      </w:r>
    </w:p>
    <w:p w:rsidR="0012503E" w:rsidRPr="0012503E" w:rsidRDefault="0012503E" w:rsidP="0012503E">
      <w:pPr>
        <w:widowControl w:val="0"/>
        <w:spacing w:after="0" w:line="240" w:lineRule="auto"/>
        <w:ind w:firstLine="709"/>
        <w:jc w:val="both"/>
        <w:rPr>
          <w:rFonts w:ascii="Times New Roman" w:hAnsi="Times New Roman"/>
          <w:sz w:val="28"/>
          <w:szCs w:val="28"/>
        </w:rPr>
      </w:pP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 xml:space="preserve">5.2. </w:t>
      </w:r>
      <w:r w:rsidRPr="0012503E">
        <w:rPr>
          <w:rFonts w:ascii="Times New Roman" w:hAnsi="Times New Roman"/>
          <w:b/>
          <w:sz w:val="28"/>
          <w:szCs w:val="28"/>
        </w:rPr>
        <w:t>Полнота описания</w:t>
      </w: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Пояснительная записка должна содержать полное и достаточное описание конструкции изделия, принципа его действия, особенностей изготовления и эксплуатации. Читая записку, специалист должен получить исчерпывающую информацию о проектируемом объекте.</w:t>
      </w: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 xml:space="preserve">Описание конструкции должно включать чертежи, схемы и текстовые пояснения ко всем узлам и деталям. Принцип действия раскрывается через кинематические, электрические, гидравлические и другие схемы. Особенности изготовления касаются применяемых технологических </w:t>
      </w:r>
      <w:r w:rsidRPr="0012503E">
        <w:rPr>
          <w:rFonts w:ascii="Times New Roman" w:hAnsi="Times New Roman"/>
          <w:sz w:val="28"/>
          <w:szCs w:val="28"/>
        </w:rPr>
        <w:lastRenderedPageBreak/>
        <w:t>процессов, оснастки, режимов обработки. Эксплуатационные характеристики включают надежность, ремонтопригодность, требования безопасности.</w:t>
      </w:r>
    </w:p>
    <w:p w:rsid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Например, при описании конструкции редуктора в пояснительной записке должны быть приведены чертежи зубчатых колес с указанием материалов, термообработки, точности изготовления. Принцип действия раскрывается кинематической схемой с указанием передаточных отношений. Технология изготовления включает методы нарезания зубьев, термической обработки, контроля. Эксплуатационные характеристики содержат данные о ресурсе, допустимых нагрузках, требованиях к смазке.</w:t>
      </w:r>
    </w:p>
    <w:p w:rsidR="0012503E" w:rsidRPr="0012503E" w:rsidRDefault="0012503E" w:rsidP="0012503E">
      <w:pPr>
        <w:widowControl w:val="0"/>
        <w:spacing w:after="0" w:line="240" w:lineRule="auto"/>
        <w:ind w:firstLine="709"/>
        <w:jc w:val="both"/>
        <w:rPr>
          <w:rFonts w:ascii="Times New Roman" w:hAnsi="Times New Roman"/>
          <w:sz w:val="28"/>
          <w:szCs w:val="28"/>
        </w:rPr>
      </w:pP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 xml:space="preserve">5.3. </w:t>
      </w:r>
      <w:r>
        <w:rPr>
          <w:rFonts w:ascii="Times New Roman" w:hAnsi="Times New Roman"/>
          <w:b/>
          <w:sz w:val="28"/>
          <w:szCs w:val="28"/>
        </w:rPr>
        <w:t>Обоснованность</w:t>
      </w:r>
      <w:r w:rsidRPr="0012503E">
        <w:rPr>
          <w:rFonts w:ascii="Times New Roman" w:hAnsi="Times New Roman"/>
          <w:b/>
          <w:sz w:val="28"/>
          <w:szCs w:val="28"/>
        </w:rPr>
        <w:t xml:space="preserve"> технических решений</w:t>
      </w: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Все технические решения, принятые при проектировании, должны быть обосно</w:t>
      </w:r>
      <w:r>
        <w:rPr>
          <w:rFonts w:ascii="Times New Roman" w:hAnsi="Times New Roman"/>
          <w:sz w:val="28"/>
          <w:szCs w:val="28"/>
        </w:rPr>
        <w:t>ван</w:t>
      </w:r>
      <w:r w:rsidRPr="0012503E">
        <w:rPr>
          <w:rFonts w:ascii="Times New Roman" w:hAnsi="Times New Roman"/>
          <w:sz w:val="28"/>
          <w:szCs w:val="28"/>
        </w:rPr>
        <w:t>ы. Это означает, что они должны соответствовать современному уровню развития науки и техники, действующим стандартам и нормам, а также результатам проведенных расчетов и испытаний.</w:t>
      </w: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Например, при выборе материала детали необходимо учитывать ее назначение, условия работы, технологические факторы. Если выбранный материал не обеспечивает требуемую прочность или износостойкость, то это решение нельзя считать правильным. Аналогично, если при расчете на прочность получены недопустимо высокие напряжения, а конструкция не была доработана, то это свидетельствует о неправильном техническом решении.</w:t>
      </w: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Обоснование технических решений должно опираться на ссылки на использованные источники информации, результаты патентных исследований, сравнение с аналогами и прототипами. Это позволяет убедиться в правомерности принятых решений и их соответствии современному уровню развития техники.</w:t>
      </w: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Требования к пояснительной записке направлены на обеспечение ее соответствия техническому заданию, полноты описания проектируемого изделия и правильности принятых технических решений. Выполнение этих требований гарантирует, что пояснительная записка будет информативной, непротиворечивой и обоснованной, что, в свою очередь, повышает качество проектной документации в целом.</w:t>
      </w:r>
    </w:p>
    <w:p w:rsidR="0012503E" w:rsidRDefault="0012503E" w:rsidP="0012503E">
      <w:pPr>
        <w:widowControl w:val="0"/>
        <w:spacing w:after="0" w:line="240" w:lineRule="auto"/>
        <w:ind w:firstLine="709"/>
        <w:jc w:val="both"/>
        <w:rPr>
          <w:rFonts w:ascii="Times New Roman" w:hAnsi="Times New Roman"/>
          <w:b/>
          <w:sz w:val="28"/>
          <w:szCs w:val="28"/>
        </w:rPr>
      </w:pPr>
    </w:p>
    <w:p w:rsidR="0012503E" w:rsidRDefault="0012503E" w:rsidP="0012503E">
      <w:pPr>
        <w:widowControl w:val="0"/>
        <w:spacing w:after="0" w:line="240" w:lineRule="auto"/>
        <w:ind w:firstLine="709"/>
        <w:jc w:val="both"/>
        <w:rPr>
          <w:rFonts w:ascii="Times New Roman" w:hAnsi="Times New Roman"/>
          <w:b/>
          <w:sz w:val="28"/>
          <w:szCs w:val="28"/>
        </w:rPr>
      </w:pPr>
      <w:r w:rsidRPr="0012503E">
        <w:rPr>
          <w:rFonts w:ascii="Times New Roman" w:hAnsi="Times New Roman"/>
          <w:b/>
          <w:sz w:val="28"/>
          <w:szCs w:val="28"/>
        </w:rPr>
        <w:t>6. Дополнительные требования</w:t>
      </w:r>
    </w:p>
    <w:p w:rsidR="0012503E" w:rsidRPr="0012503E" w:rsidRDefault="0012503E" w:rsidP="0012503E">
      <w:pPr>
        <w:widowControl w:val="0"/>
        <w:spacing w:after="0" w:line="240" w:lineRule="auto"/>
        <w:ind w:firstLine="709"/>
        <w:jc w:val="both"/>
        <w:rPr>
          <w:rFonts w:ascii="Times New Roman" w:hAnsi="Times New Roman"/>
          <w:b/>
          <w:sz w:val="28"/>
          <w:szCs w:val="28"/>
        </w:rPr>
      </w:pP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 xml:space="preserve">6.1. </w:t>
      </w:r>
      <w:r w:rsidRPr="0012503E">
        <w:rPr>
          <w:rFonts w:ascii="Times New Roman" w:hAnsi="Times New Roman"/>
          <w:b/>
          <w:sz w:val="28"/>
          <w:szCs w:val="28"/>
        </w:rPr>
        <w:t>Соответствие материалов</w:t>
      </w: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Применяемые в конструкции материалы, покупные изделия и комплектующие должны соответствовать требованиям технического задания и нормативной документации. Это означает, что они должны обеспечивать необходимые прочностные, эксплуатационные и технологические характеристики, а также быть совместимыми с другими элементами конструкции.</w:t>
      </w:r>
    </w:p>
    <w:p w:rsid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 xml:space="preserve">Например, если в ТЗ указано, что деталь должна работать при температуре до 300°C, то для ее изготовления необходимо выбрать </w:t>
      </w:r>
      <w:r w:rsidRPr="0012503E">
        <w:rPr>
          <w:rFonts w:ascii="Times New Roman" w:hAnsi="Times New Roman"/>
          <w:sz w:val="28"/>
          <w:szCs w:val="28"/>
        </w:rPr>
        <w:lastRenderedPageBreak/>
        <w:t>жаропрочный сплав, а не обычную углеродистую сталь. Если же в конструкции используются алюминиевые и стальные детали, то необходимо предусмотреть меры против гальванической коррозии.</w:t>
      </w:r>
    </w:p>
    <w:p w:rsidR="0012503E" w:rsidRPr="0012503E" w:rsidRDefault="0012503E" w:rsidP="0012503E">
      <w:pPr>
        <w:widowControl w:val="0"/>
        <w:spacing w:after="0" w:line="240" w:lineRule="auto"/>
        <w:ind w:firstLine="709"/>
        <w:jc w:val="both"/>
        <w:rPr>
          <w:rFonts w:ascii="Times New Roman" w:hAnsi="Times New Roman"/>
          <w:sz w:val="28"/>
          <w:szCs w:val="28"/>
        </w:rPr>
      </w:pP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 xml:space="preserve">6.2. </w:t>
      </w:r>
      <w:r w:rsidRPr="0012503E">
        <w:rPr>
          <w:rFonts w:ascii="Times New Roman" w:hAnsi="Times New Roman"/>
          <w:b/>
          <w:sz w:val="28"/>
          <w:szCs w:val="28"/>
        </w:rPr>
        <w:t>Правильность назначения посадок</w:t>
      </w: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Посадки должны быть правильно назначены для обеспечения требуемых зазоров, натягов и сопряжений в соединениях. Это позволяет обеспечить необходимые условия для сборки, работоспособности и долговечности изделия.</w:t>
      </w:r>
    </w:p>
    <w:p w:rsid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Например, для подшипникового узла необходимо назначить посадку с гарантированным натягом, чтобы исключить проворачивание наружного кольца подшипника в корпусе. Для соединения вала с втулкой может потребоваться посадка с гарантированным зазором, чтобы обеспечить легкость сборки и разборки. Неправильный выбор посадки может привести к заклиниванию, ослаблению соединения или преждевременному износу.</w:t>
      </w:r>
    </w:p>
    <w:p w:rsidR="0012503E" w:rsidRPr="0012503E" w:rsidRDefault="0012503E" w:rsidP="0012503E">
      <w:pPr>
        <w:widowControl w:val="0"/>
        <w:spacing w:after="0" w:line="240" w:lineRule="auto"/>
        <w:ind w:firstLine="709"/>
        <w:jc w:val="both"/>
        <w:rPr>
          <w:rFonts w:ascii="Times New Roman" w:hAnsi="Times New Roman"/>
          <w:sz w:val="28"/>
          <w:szCs w:val="28"/>
        </w:rPr>
      </w:pP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 xml:space="preserve">6.3. </w:t>
      </w:r>
      <w:r w:rsidRPr="0012503E">
        <w:rPr>
          <w:rFonts w:ascii="Times New Roman" w:hAnsi="Times New Roman"/>
          <w:b/>
          <w:sz w:val="28"/>
          <w:szCs w:val="28"/>
        </w:rPr>
        <w:t>Правильность назначения допусков</w:t>
      </w: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Допуски формы и расположения поверхностей должны быть правильно назначены для обеспечения требуемой точности сборки и эксплуатации изделия. Это позволяет компенсировать неизбежные погрешности изготовления и сборки, а также обеспечить нормальную работу сопряженных деталей.</w:t>
      </w:r>
    </w:p>
    <w:p w:rsid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Например, для обеспечения плавности хода поршня в цилиндре необходимо назначить допуски на цилиндричность и соосность сопрягаемых поверхностей. Для обеспечения равномерного зазора в подшипнике необходимо назначить допуски на параллельность торцевых поверхностей. Неправильный выбор допусков может привести к заклиниванию, повышенному износу или вибрациям.</w:t>
      </w:r>
    </w:p>
    <w:p w:rsidR="0012503E" w:rsidRPr="0012503E" w:rsidRDefault="0012503E" w:rsidP="0012503E">
      <w:pPr>
        <w:widowControl w:val="0"/>
        <w:spacing w:after="0" w:line="240" w:lineRule="auto"/>
        <w:ind w:firstLine="709"/>
        <w:jc w:val="both"/>
        <w:rPr>
          <w:rFonts w:ascii="Times New Roman" w:hAnsi="Times New Roman"/>
          <w:sz w:val="28"/>
          <w:szCs w:val="28"/>
        </w:rPr>
      </w:pP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 xml:space="preserve">6.4. </w:t>
      </w:r>
      <w:r w:rsidRPr="0012503E">
        <w:rPr>
          <w:rFonts w:ascii="Times New Roman" w:hAnsi="Times New Roman"/>
          <w:b/>
          <w:sz w:val="28"/>
          <w:szCs w:val="28"/>
        </w:rPr>
        <w:t>Технологичность конструкции</w:t>
      </w: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Конструкция должна соответствовать требованиям технологичности изготовления и сборки. Это означает, что она должна быть спроектирована с учетом возможностей применяемых технологических процессов, оборудования и оснастки, а также обеспечивать минимальную трудоемкость и себестоимость производства.</w:t>
      </w:r>
    </w:p>
    <w:p w:rsid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Например, конструкция должна предусматривать возможность обработки деталей на станках с ЧПУ, использования стандартного режущего инструмента и приспособлений. Сборка должна быть организована таким образом, чтобы минимизировать количество операций и использование дорогостоящего оборудования. Нетехнологичная конструкция приводит к увеличению сроков и стоимости производства.</w:t>
      </w:r>
    </w:p>
    <w:p w:rsidR="0012503E" w:rsidRPr="0012503E" w:rsidRDefault="0012503E" w:rsidP="0012503E">
      <w:pPr>
        <w:widowControl w:val="0"/>
        <w:spacing w:after="0" w:line="240" w:lineRule="auto"/>
        <w:ind w:firstLine="709"/>
        <w:jc w:val="both"/>
        <w:rPr>
          <w:rFonts w:ascii="Times New Roman" w:hAnsi="Times New Roman"/>
          <w:sz w:val="28"/>
          <w:szCs w:val="28"/>
        </w:rPr>
      </w:pP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 xml:space="preserve">6.5. </w:t>
      </w:r>
      <w:r w:rsidRPr="0012503E">
        <w:rPr>
          <w:rFonts w:ascii="Times New Roman" w:hAnsi="Times New Roman"/>
          <w:b/>
          <w:sz w:val="28"/>
          <w:szCs w:val="28"/>
        </w:rPr>
        <w:t>Требования безопасности и эргономики</w:t>
      </w: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 xml:space="preserve">Конструкция должна соответствовать требованиям безопасности, эргономики, эстетики и экологичности. Это обеспечивает безопасность </w:t>
      </w:r>
      <w:r w:rsidRPr="0012503E">
        <w:rPr>
          <w:rFonts w:ascii="Times New Roman" w:hAnsi="Times New Roman"/>
          <w:sz w:val="28"/>
          <w:szCs w:val="28"/>
        </w:rPr>
        <w:lastRenderedPageBreak/>
        <w:t>обслуживающего персонала, удобство эксплуатации и ремонта, а также привлекательный внешний вид изделия.</w:t>
      </w:r>
    </w:p>
    <w:p w:rsidR="0012503E"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Например, конструкция должна исключать возможность травмирования движущимися частями, наличия острых кромок и горячих поверхностей. Органы управления должны быть расположены в зоне досягаемости оператора и иметь интуитивно понятное управление. Внешний вид изделия должен соответствовать современным дизайнерским решениям и гармонично вписываться в интерьер. Используемые материалы и технологии должны быть экологически чистыми и безопасными для окружающей среды.</w:t>
      </w:r>
    </w:p>
    <w:p w:rsidR="00360C12" w:rsidRPr="0012503E" w:rsidRDefault="0012503E" w:rsidP="0012503E">
      <w:pPr>
        <w:widowControl w:val="0"/>
        <w:spacing w:after="0" w:line="240" w:lineRule="auto"/>
        <w:ind w:firstLine="709"/>
        <w:jc w:val="both"/>
        <w:rPr>
          <w:rFonts w:ascii="Times New Roman" w:hAnsi="Times New Roman"/>
          <w:sz w:val="28"/>
          <w:szCs w:val="28"/>
        </w:rPr>
      </w:pPr>
      <w:r w:rsidRPr="0012503E">
        <w:rPr>
          <w:rFonts w:ascii="Times New Roman" w:hAnsi="Times New Roman"/>
          <w:sz w:val="28"/>
          <w:szCs w:val="28"/>
        </w:rPr>
        <w:t>Дополнительные требования к конструкторской документации направлены на обеспечение соответствия конструкции современным стандартам и нормам, а также требованиям технологичности, безопасности и эргономики. Выполнение этих требований позволяет создавать надежные, эффективные и безопасные изделия, отвечающие запросам потребителей.</w:t>
      </w:r>
    </w:p>
    <w:p w:rsidR="00D53760" w:rsidRDefault="00D53760" w:rsidP="0044798D">
      <w:pPr>
        <w:widowControl w:val="0"/>
        <w:spacing w:after="0" w:line="240" w:lineRule="auto"/>
        <w:ind w:firstLine="709"/>
        <w:jc w:val="both"/>
        <w:rPr>
          <w:rFonts w:ascii="Times New Roman" w:hAnsi="Times New Roman"/>
          <w:sz w:val="28"/>
          <w:szCs w:val="28"/>
        </w:rPr>
      </w:pPr>
    </w:p>
    <w:p w:rsidR="00360C12" w:rsidRDefault="00360C12" w:rsidP="0044798D">
      <w:pPr>
        <w:widowControl w:val="0"/>
        <w:spacing w:after="0" w:line="240" w:lineRule="auto"/>
        <w:ind w:firstLine="709"/>
        <w:jc w:val="both"/>
        <w:rPr>
          <w:rFonts w:ascii="Times New Roman" w:hAnsi="Times New Roman"/>
          <w:sz w:val="28"/>
          <w:szCs w:val="28"/>
        </w:rPr>
      </w:pPr>
    </w:p>
    <w:p w:rsidR="00BA2B88" w:rsidRDefault="00BA2B88" w:rsidP="0044798D">
      <w:pPr>
        <w:spacing w:after="160" w:line="240" w:lineRule="auto"/>
        <w:ind w:firstLine="709"/>
        <w:rPr>
          <w:rFonts w:ascii="Times New Roman" w:hAnsi="Times New Roman"/>
          <w:sz w:val="28"/>
          <w:szCs w:val="28"/>
        </w:rPr>
      </w:pPr>
      <w:r>
        <w:rPr>
          <w:rFonts w:ascii="Times New Roman" w:hAnsi="Times New Roman"/>
          <w:sz w:val="28"/>
          <w:szCs w:val="28"/>
        </w:rPr>
        <w:br w:type="page"/>
      </w:r>
    </w:p>
    <w:p w:rsidR="00360C12" w:rsidRDefault="00360C12" w:rsidP="0044798D">
      <w:pPr>
        <w:widowControl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Оригинал:</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Проработка стыковки узлов проверены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Кинематические связи частей конструкции проверены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Графическое изображение узла правильное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Изображение конструкции на чертеже достаточно ясное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Выполнены все необходимые разрезы на чертеже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Выполнены все необходимые сечения на чертеже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Выполнены все виды на чертеже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Механизм изображен в рабочем положении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Проекций на чертеже достаточно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Лишние изображения на чертеже отсутствуют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Максимально использованы стандартные элементы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Максимально использованы нормализованные элементы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Установочные, габаритные, линейные и межосевые размеры увязаны правильно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На общих видах механизмов модуль зубчатых колес указан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На общих видах механизмов частота вращения входного и выходного валов указана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На общих видах механизмов направление вращения указано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Размеры на чертеже не повторяются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На чертеже достаточное количество размеров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Буквенные обозначения на чертеже не повторяются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На чертеже нет лишних буквенных обозначений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На чертеже достаточное количество обозначений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Указаны резьбовые отверстия соответствуют болтам и винтам по диаметру, шагу и глубине нарезки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Выбранные посадки соответствуют характеру соединения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Соответствие номеров деталей по спецификации номерам на поле чертежа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Правильность и достаточность обозначений согласно прейскурантам и каталогам покупных изделий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Масса изделия в чертеже указана верно</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Масштаб в чертеже указан верно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Условные обозначения указаны правильно и достаточно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Количество сборочных единиц и деталей в спецификации соответствует действительности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Все графы штампа чертежа заполнены полностью и верно (масса, масштаб, наименование, литера, подписи, обозначение материала, номер детали)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Использованы все возможности упрощенного изображения конструкции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Классы точности обработки проставлены полностью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Стрелками указаны направления потоков жидкости в трубопроводах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Стрелками указаны направления вращения валов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lastRenderedPageBreak/>
        <w:t xml:space="preserve">Стрелками указаны направления перемещения других элементов конструкции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Значение размеров на чертеже указано правильно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Допуски на чертеже указаны правильно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Посадки на чертеже указаны правильно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Допуски формы и расположения на чертеже проставлены в достаточном количестве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На чертеже нет лишних допусков формы и расположения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Классы чистоты обработки соответствуют классам точности обработки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Назначена термообработка, позволяющая получить указанную твердость на выбранном материале </w:t>
      </w:r>
    </w:p>
    <w:p w:rsidR="00360C12" w:rsidRP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 xml:space="preserve">Термообработка на чертеже обозначена в соответствии со стандартами </w:t>
      </w:r>
    </w:p>
    <w:p w:rsidR="00360C12" w:rsidRDefault="00360C12" w:rsidP="00A92315">
      <w:pPr>
        <w:pStyle w:val="a0"/>
        <w:widowControl w:val="0"/>
        <w:numPr>
          <w:ilvl w:val="0"/>
          <w:numId w:val="2"/>
        </w:numPr>
        <w:spacing w:after="0" w:line="240" w:lineRule="auto"/>
        <w:ind w:left="0" w:firstLine="709"/>
        <w:jc w:val="both"/>
        <w:rPr>
          <w:rFonts w:ascii="Times New Roman" w:hAnsi="Times New Roman"/>
          <w:sz w:val="28"/>
          <w:szCs w:val="28"/>
        </w:rPr>
      </w:pPr>
      <w:r w:rsidRPr="00360C12">
        <w:rPr>
          <w:rFonts w:ascii="Times New Roman" w:hAnsi="Times New Roman"/>
          <w:sz w:val="28"/>
          <w:szCs w:val="28"/>
        </w:rPr>
        <w:t>Необходимые примечания и специальные технические требования на чертеже указаны</w:t>
      </w:r>
    </w:p>
    <w:p w:rsidR="00D53760" w:rsidRDefault="00D53760" w:rsidP="0044798D">
      <w:pPr>
        <w:widowControl w:val="0"/>
        <w:spacing w:after="0" w:line="240" w:lineRule="auto"/>
        <w:ind w:firstLine="709"/>
        <w:jc w:val="both"/>
        <w:rPr>
          <w:rFonts w:ascii="Times New Roman" w:hAnsi="Times New Roman"/>
          <w:sz w:val="28"/>
          <w:szCs w:val="28"/>
        </w:rPr>
      </w:pPr>
    </w:p>
    <w:p w:rsidR="00662E6B" w:rsidRPr="00662E6B" w:rsidRDefault="00662E6B" w:rsidP="0044798D">
      <w:pPr>
        <w:widowControl w:val="0"/>
        <w:spacing w:after="0" w:line="240" w:lineRule="auto"/>
        <w:ind w:firstLine="709"/>
        <w:jc w:val="both"/>
        <w:rPr>
          <w:rFonts w:ascii="Times New Roman" w:hAnsi="Times New Roman"/>
          <w:sz w:val="28"/>
          <w:szCs w:val="28"/>
        </w:rPr>
      </w:pPr>
      <w:r w:rsidRPr="00662E6B">
        <w:rPr>
          <w:rFonts w:ascii="Times New Roman" w:hAnsi="Times New Roman"/>
          <w:sz w:val="28"/>
          <w:szCs w:val="28"/>
        </w:rPr>
        <w:t>Общие требования</w:t>
      </w:r>
    </w:p>
    <w:p w:rsidR="00662E6B" w:rsidRPr="00662E6B" w:rsidRDefault="00662E6B" w:rsidP="00A92315">
      <w:pPr>
        <w:widowControl w:val="0"/>
        <w:numPr>
          <w:ilvl w:val="0"/>
          <w:numId w:val="3"/>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Проверка стыковки узлов</w:t>
      </w:r>
      <w:r w:rsidRPr="00662E6B">
        <w:rPr>
          <w:rFonts w:ascii="Times New Roman" w:hAnsi="Times New Roman"/>
          <w:sz w:val="28"/>
          <w:szCs w:val="28"/>
        </w:rPr>
        <w:t>: Все узлы конструкции должны быть проработаны и проверены на соответствие.</w:t>
      </w:r>
    </w:p>
    <w:p w:rsidR="00662E6B" w:rsidRPr="00662E6B" w:rsidRDefault="00662E6B" w:rsidP="00A92315">
      <w:pPr>
        <w:widowControl w:val="0"/>
        <w:numPr>
          <w:ilvl w:val="0"/>
          <w:numId w:val="3"/>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Кинематические связи</w:t>
      </w:r>
      <w:r w:rsidRPr="00662E6B">
        <w:rPr>
          <w:rFonts w:ascii="Times New Roman" w:hAnsi="Times New Roman"/>
          <w:sz w:val="28"/>
          <w:szCs w:val="28"/>
        </w:rPr>
        <w:t>: Кинематические связи всех частей конструкции должны быть проверены и подтверждены.</w:t>
      </w:r>
    </w:p>
    <w:p w:rsidR="00662E6B" w:rsidRPr="00662E6B" w:rsidRDefault="00662E6B" w:rsidP="00A92315">
      <w:pPr>
        <w:widowControl w:val="0"/>
        <w:numPr>
          <w:ilvl w:val="0"/>
          <w:numId w:val="3"/>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Графическое изображение узлов</w:t>
      </w:r>
      <w:r w:rsidRPr="00662E6B">
        <w:rPr>
          <w:rFonts w:ascii="Times New Roman" w:hAnsi="Times New Roman"/>
          <w:sz w:val="28"/>
          <w:szCs w:val="28"/>
        </w:rPr>
        <w:t>: Графическое изображение узлов должно соответствовать требованиям проектирования.</w:t>
      </w:r>
    </w:p>
    <w:p w:rsidR="00662E6B" w:rsidRPr="00662E6B" w:rsidRDefault="00662E6B" w:rsidP="00A92315">
      <w:pPr>
        <w:widowControl w:val="0"/>
        <w:numPr>
          <w:ilvl w:val="0"/>
          <w:numId w:val="3"/>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Ясность изображений</w:t>
      </w:r>
      <w:r w:rsidRPr="00662E6B">
        <w:rPr>
          <w:rFonts w:ascii="Times New Roman" w:hAnsi="Times New Roman"/>
          <w:sz w:val="28"/>
          <w:szCs w:val="28"/>
        </w:rPr>
        <w:t>: Изображение конструкции на чертеже должно быть четким и понятным.</w:t>
      </w:r>
    </w:p>
    <w:p w:rsidR="00662E6B" w:rsidRPr="00662E6B" w:rsidRDefault="00662E6B" w:rsidP="00A92315">
      <w:pPr>
        <w:widowControl w:val="0"/>
        <w:numPr>
          <w:ilvl w:val="0"/>
          <w:numId w:val="3"/>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Разрезы чертежа</w:t>
      </w:r>
      <w:r w:rsidRPr="00662E6B">
        <w:rPr>
          <w:rFonts w:ascii="Times New Roman" w:hAnsi="Times New Roman"/>
          <w:sz w:val="28"/>
          <w:szCs w:val="28"/>
        </w:rPr>
        <w:t>: Все необходимые разрезы должны быть выполнены на чертеже.</w:t>
      </w:r>
    </w:p>
    <w:p w:rsidR="00662E6B" w:rsidRPr="00662E6B" w:rsidRDefault="00662E6B" w:rsidP="00A92315">
      <w:pPr>
        <w:widowControl w:val="0"/>
        <w:numPr>
          <w:ilvl w:val="0"/>
          <w:numId w:val="3"/>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Сечения чертежа</w:t>
      </w:r>
      <w:r w:rsidRPr="00662E6B">
        <w:rPr>
          <w:rFonts w:ascii="Times New Roman" w:hAnsi="Times New Roman"/>
          <w:sz w:val="28"/>
          <w:szCs w:val="28"/>
        </w:rPr>
        <w:t>: Все необходимые сечения должны быть выполнены на чертеже.</w:t>
      </w:r>
    </w:p>
    <w:p w:rsidR="00662E6B" w:rsidRPr="00662E6B" w:rsidRDefault="00662E6B" w:rsidP="00A92315">
      <w:pPr>
        <w:widowControl w:val="0"/>
        <w:numPr>
          <w:ilvl w:val="0"/>
          <w:numId w:val="3"/>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Виды чертежа</w:t>
      </w:r>
      <w:r w:rsidRPr="00662E6B">
        <w:rPr>
          <w:rFonts w:ascii="Times New Roman" w:hAnsi="Times New Roman"/>
          <w:sz w:val="28"/>
          <w:szCs w:val="28"/>
        </w:rPr>
        <w:t>: Все виды конструкции должны быть представлены на чертеже.</w:t>
      </w:r>
    </w:p>
    <w:p w:rsidR="00662E6B" w:rsidRPr="00662E6B" w:rsidRDefault="00662E6B" w:rsidP="00A92315">
      <w:pPr>
        <w:widowControl w:val="0"/>
        <w:numPr>
          <w:ilvl w:val="0"/>
          <w:numId w:val="3"/>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Рабочее положение механизма</w:t>
      </w:r>
      <w:r w:rsidRPr="00662E6B">
        <w:rPr>
          <w:rFonts w:ascii="Times New Roman" w:hAnsi="Times New Roman"/>
          <w:sz w:val="28"/>
          <w:szCs w:val="28"/>
        </w:rPr>
        <w:t>: Механизм должен быть изображен в рабочем положении.</w:t>
      </w:r>
    </w:p>
    <w:p w:rsidR="00662E6B" w:rsidRPr="00662E6B" w:rsidRDefault="00662E6B" w:rsidP="00A92315">
      <w:pPr>
        <w:widowControl w:val="0"/>
        <w:numPr>
          <w:ilvl w:val="0"/>
          <w:numId w:val="3"/>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Достаточность проекций</w:t>
      </w:r>
      <w:r w:rsidRPr="00662E6B">
        <w:rPr>
          <w:rFonts w:ascii="Times New Roman" w:hAnsi="Times New Roman"/>
          <w:sz w:val="28"/>
          <w:szCs w:val="28"/>
        </w:rPr>
        <w:t>: На чертеже должно быть достаточно проекций для полного понимания конструкции.</w:t>
      </w:r>
    </w:p>
    <w:p w:rsidR="00662E6B" w:rsidRPr="00662E6B" w:rsidRDefault="00662E6B" w:rsidP="00A92315">
      <w:pPr>
        <w:widowControl w:val="0"/>
        <w:numPr>
          <w:ilvl w:val="0"/>
          <w:numId w:val="3"/>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Отсутствие лишних изображений</w:t>
      </w:r>
      <w:r w:rsidRPr="00662E6B">
        <w:rPr>
          <w:rFonts w:ascii="Times New Roman" w:hAnsi="Times New Roman"/>
          <w:sz w:val="28"/>
          <w:szCs w:val="28"/>
        </w:rPr>
        <w:t>: Лишние изображения на чертеже не допускаются.</w:t>
      </w:r>
    </w:p>
    <w:p w:rsidR="00662E6B" w:rsidRPr="00662E6B" w:rsidRDefault="00662E6B" w:rsidP="0044798D">
      <w:pPr>
        <w:widowControl w:val="0"/>
        <w:spacing w:after="0" w:line="240" w:lineRule="auto"/>
        <w:ind w:firstLine="709"/>
        <w:jc w:val="both"/>
        <w:rPr>
          <w:rFonts w:ascii="Times New Roman" w:hAnsi="Times New Roman"/>
          <w:sz w:val="28"/>
          <w:szCs w:val="28"/>
        </w:rPr>
      </w:pPr>
      <w:r w:rsidRPr="00662E6B">
        <w:rPr>
          <w:rFonts w:ascii="Times New Roman" w:hAnsi="Times New Roman"/>
          <w:sz w:val="28"/>
          <w:szCs w:val="28"/>
        </w:rPr>
        <w:t>Использование стандартных элементов</w:t>
      </w:r>
    </w:p>
    <w:p w:rsidR="00662E6B" w:rsidRPr="00662E6B" w:rsidRDefault="00662E6B" w:rsidP="00A92315">
      <w:pPr>
        <w:widowControl w:val="0"/>
        <w:numPr>
          <w:ilvl w:val="0"/>
          <w:numId w:val="4"/>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Стандартные элементы</w:t>
      </w:r>
      <w:r w:rsidRPr="00662E6B">
        <w:rPr>
          <w:rFonts w:ascii="Times New Roman" w:hAnsi="Times New Roman"/>
          <w:sz w:val="28"/>
          <w:szCs w:val="28"/>
        </w:rPr>
        <w:t>: Максимально использовать стандартные элементы конструкции.</w:t>
      </w:r>
    </w:p>
    <w:p w:rsidR="00662E6B" w:rsidRPr="00662E6B" w:rsidRDefault="00662E6B" w:rsidP="00A92315">
      <w:pPr>
        <w:widowControl w:val="0"/>
        <w:numPr>
          <w:ilvl w:val="0"/>
          <w:numId w:val="4"/>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Нормализованные элементы</w:t>
      </w:r>
      <w:r w:rsidRPr="00662E6B">
        <w:rPr>
          <w:rFonts w:ascii="Times New Roman" w:hAnsi="Times New Roman"/>
          <w:sz w:val="28"/>
          <w:szCs w:val="28"/>
        </w:rPr>
        <w:t>: Максимально использовать нормализованные элементы конструкции.</w:t>
      </w:r>
    </w:p>
    <w:p w:rsidR="00662E6B" w:rsidRPr="00662E6B" w:rsidRDefault="00662E6B" w:rsidP="0044798D">
      <w:pPr>
        <w:widowControl w:val="0"/>
        <w:spacing w:after="0" w:line="240" w:lineRule="auto"/>
        <w:ind w:firstLine="709"/>
        <w:jc w:val="both"/>
        <w:rPr>
          <w:rFonts w:ascii="Times New Roman" w:hAnsi="Times New Roman"/>
          <w:sz w:val="28"/>
          <w:szCs w:val="28"/>
        </w:rPr>
      </w:pPr>
      <w:r w:rsidRPr="00662E6B">
        <w:rPr>
          <w:rFonts w:ascii="Times New Roman" w:hAnsi="Times New Roman"/>
          <w:sz w:val="28"/>
          <w:szCs w:val="28"/>
        </w:rPr>
        <w:t>Размеры и обозначения</w:t>
      </w:r>
    </w:p>
    <w:p w:rsidR="00662E6B" w:rsidRPr="00662E6B" w:rsidRDefault="00662E6B" w:rsidP="00A92315">
      <w:pPr>
        <w:widowControl w:val="0"/>
        <w:numPr>
          <w:ilvl w:val="0"/>
          <w:numId w:val="5"/>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Увязка размеров</w:t>
      </w:r>
      <w:r w:rsidRPr="00662E6B">
        <w:rPr>
          <w:rFonts w:ascii="Times New Roman" w:hAnsi="Times New Roman"/>
          <w:sz w:val="28"/>
          <w:szCs w:val="28"/>
        </w:rPr>
        <w:t xml:space="preserve">: Установочные, габаритные, линейные и </w:t>
      </w:r>
      <w:r w:rsidRPr="00662E6B">
        <w:rPr>
          <w:rFonts w:ascii="Times New Roman" w:hAnsi="Times New Roman"/>
          <w:sz w:val="28"/>
          <w:szCs w:val="28"/>
        </w:rPr>
        <w:lastRenderedPageBreak/>
        <w:t>межосевые размеры должны быть правильно увязаны.</w:t>
      </w:r>
    </w:p>
    <w:p w:rsidR="00662E6B" w:rsidRPr="00662E6B" w:rsidRDefault="00662E6B" w:rsidP="00A92315">
      <w:pPr>
        <w:widowControl w:val="0"/>
        <w:numPr>
          <w:ilvl w:val="0"/>
          <w:numId w:val="5"/>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Модуль зубчатых колес</w:t>
      </w:r>
      <w:r w:rsidRPr="00662E6B">
        <w:rPr>
          <w:rFonts w:ascii="Times New Roman" w:hAnsi="Times New Roman"/>
          <w:sz w:val="28"/>
          <w:szCs w:val="28"/>
        </w:rPr>
        <w:t>: На общих видах механизмов должен быть указан модуль зубчатых колес.</w:t>
      </w:r>
    </w:p>
    <w:p w:rsidR="00662E6B" w:rsidRPr="00662E6B" w:rsidRDefault="00662E6B" w:rsidP="00A92315">
      <w:pPr>
        <w:widowControl w:val="0"/>
        <w:numPr>
          <w:ilvl w:val="0"/>
          <w:numId w:val="5"/>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Частота вращения валов</w:t>
      </w:r>
      <w:r w:rsidRPr="00662E6B">
        <w:rPr>
          <w:rFonts w:ascii="Times New Roman" w:hAnsi="Times New Roman"/>
          <w:sz w:val="28"/>
          <w:szCs w:val="28"/>
        </w:rPr>
        <w:t>: На общих видах механизмов должна быть указана частота вращения входного и выходного валов.</w:t>
      </w:r>
    </w:p>
    <w:p w:rsidR="00662E6B" w:rsidRPr="00662E6B" w:rsidRDefault="00662E6B" w:rsidP="00A92315">
      <w:pPr>
        <w:widowControl w:val="0"/>
        <w:numPr>
          <w:ilvl w:val="0"/>
          <w:numId w:val="5"/>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Направление вращения</w:t>
      </w:r>
      <w:r w:rsidRPr="00662E6B">
        <w:rPr>
          <w:rFonts w:ascii="Times New Roman" w:hAnsi="Times New Roman"/>
          <w:sz w:val="28"/>
          <w:szCs w:val="28"/>
        </w:rPr>
        <w:t>: На общих видах механизмов должно быть указано направление вращения.</w:t>
      </w:r>
    </w:p>
    <w:p w:rsidR="00662E6B" w:rsidRPr="00662E6B" w:rsidRDefault="00662E6B" w:rsidP="00A92315">
      <w:pPr>
        <w:widowControl w:val="0"/>
        <w:numPr>
          <w:ilvl w:val="0"/>
          <w:numId w:val="5"/>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Уникальность размеров</w:t>
      </w:r>
      <w:r w:rsidRPr="00662E6B">
        <w:rPr>
          <w:rFonts w:ascii="Times New Roman" w:hAnsi="Times New Roman"/>
          <w:sz w:val="28"/>
          <w:szCs w:val="28"/>
        </w:rPr>
        <w:t>: Размеры на чертеже не должны повторяться.</w:t>
      </w:r>
    </w:p>
    <w:p w:rsidR="00662E6B" w:rsidRPr="00662E6B" w:rsidRDefault="00662E6B" w:rsidP="00A92315">
      <w:pPr>
        <w:widowControl w:val="0"/>
        <w:numPr>
          <w:ilvl w:val="0"/>
          <w:numId w:val="5"/>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Достаточность размеров</w:t>
      </w:r>
      <w:r w:rsidRPr="00662E6B">
        <w:rPr>
          <w:rFonts w:ascii="Times New Roman" w:hAnsi="Times New Roman"/>
          <w:sz w:val="28"/>
          <w:szCs w:val="28"/>
        </w:rPr>
        <w:t>: На чертеже должно быть достаточное количество размеров.</w:t>
      </w:r>
    </w:p>
    <w:p w:rsidR="00662E6B" w:rsidRPr="00662E6B" w:rsidRDefault="00662E6B" w:rsidP="00A92315">
      <w:pPr>
        <w:widowControl w:val="0"/>
        <w:numPr>
          <w:ilvl w:val="0"/>
          <w:numId w:val="5"/>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Уникальность буквенных обозначений</w:t>
      </w:r>
      <w:r w:rsidRPr="00662E6B">
        <w:rPr>
          <w:rFonts w:ascii="Times New Roman" w:hAnsi="Times New Roman"/>
          <w:sz w:val="28"/>
          <w:szCs w:val="28"/>
        </w:rPr>
        <w:t>: Буквенные обозначения на чертеже не должны повторяться.</w:t>
      </w:r>
    </w:p>
    <w:p w:rsidR="00662E6B" w:rsidRPr="00662E6B" w:rsidRDefault="00662E6B" w:rsidP="00A92315">
      <w:pPr>
        <w:widowControl w:val="0"/>
        <w:numPr>
          <w:ilvl w:val="0"/>
          <w:numId w:val="5"/>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Отсутствие лишних обозначений</w:t>
      </w:r>
      <w:r w:rsidRPr="00662E6B">
        <w:rPr>
          <w:rFonts w:ascii="Times New Roman" w:hAnsi="Times New Roman"/>
          <w:sz w:val="28"/>
          <w:szCs w:val="28"/>
        </w:rPr>
        <w:t>: На чертеже не должно быть лишних буквенных обозначений.</w:t>
      </w:r>
    </w:p>
    <w:p w:rsidR="00662E6B" w:rsidRPr="00662E6B" w:rsidRDefault="00662E6B" w:rsidP="00A92315">
      <w:pPr>
        <w:widowControl w:val="0"/>
        <w:numPr>
          <w:ilvl w:val="0"/>
          <w:numId w:val="5"/>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Достаточность обозначений</w:t>
      </w:r>
      <w:r w:rsidRPr="00662E6B">
        <w:rPr>
          <w:rFonts w:ascii="Times New Roman" w:hAnsi="Times New Roman"/>
          <w:sz w:val="28"/>
          <w:szCs w:val="28"/>
        </w:rPr>
        <w:t>: На чертеже должно быть достаточно обозначений.</w:t>
      </w:r>
    </w:p>
    <w:p w:rsidR="00662E6B" w:rsidRPr="00662E6B" w:rsidRDefault="00662E6B" w:rsidP="0044798D">
      <w:pPr>
        <w:widowControl w:val="0"/>
        <w:spacing w:after="0" w:line="240" w:lineRule="auto"/>
        <w:ind w:firstLine="709"/>
        <w:jc w:val="both"/>
        <w:rPr>
          <w:rFonts w:ascii="Times New Roman" w:hAnsi="Times New Roman"/>
          <w:sz w:val="28"/>
          <w:szCs w:val="28"/>
        </w:rPr>
      </w:pPr>
      <w:r w:rsidRPr="00662E6B">
        <w:rPr>
          <w:rFonts w:ascii="Times New Roman" w:hAnsi="Times New Roman"/>
          <w:sz w:val="28"/>
          <w:szCs w:val="28"/>
        </w:rPr>
        <w:t>Спецификация и соответствие</w:t>
      </w:r>
    </w:p>
    <w:p w:rsidR="00662E6B" w:rsidRPr="00662E6B" w:rsidRDefault="00662E6B" w:rsidP="00A92315">
      <w:pPr>
        <w:widowControl w:val="0"/>
        <w:numPr>
          <w:ilvl w:val="0"/>
          <w:numId w:val="6"/>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Соответствие резьбовых отверстий</w:t>
      </w:r>
      <w:r w:rsidRPr="00662E6B">
        <w:rPr>
          <w:rFonts w:ascii="Times New Roman" w:hAnsi="Times New Roman"/>
          <w:sz w:val="28"/>
          <w:szCs w:val="28"/>
        </w:rPr>
        <w:t>: Резьбовые отверстия должны соответствовать болтам и винтам по диаметру, шагу и глубине нарезки.</w:t>
      </w:r>
    </w:p>
    <w:p w:rsidR="00662E6B" w:rsidRPr="00662E6B" w:rsidRDefault="00662E6B" w:rsidP="00A92315">
      <w:pPr>
        <w:widowControl w:val="0"/>
        <w:numPr>
          <w:ilvl w:val="0"/>
          <w:numId w:val="6"/>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Посадки</w:t>
      </w:r>
      <w:r w:rsidRPr="00662E6B">
        <w:rPr>
          <w:rFonts w:ascii="Times New Roman" w:hAnsi="Times New Roman"/>
          <w:sz w:val="28"/>
          <w:szCs w:val="28"/>
        </w:rPr>
        <w:t>: Выбранные посадки должны соответствовать характеру соединения.</w:t>
      </w:r>
    </w:p>
    <w:p w:rsidR="00662E6B" w:rsidRPr="00662E6B" w:rsidRDefault="00662E6B" w:rsidP="00A92315">
      <w:pPr>
        <w:widowControl w:val="0"/>
        <w:numPr>
          <w:ilvl w:val="0"/>
          <w:numId w:val="6"/>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Соответствие номеров деталей</w:t>
      </w:r>
      <w:r w:rsidRPr="00662E6B">
        <w:rPr>
          <w:rFonts w:ascii="Times New Roman" w:hAnsi="Times New Roman"/>
          <w:sz w:val="28"/>
          <w:szCs w:val="28"/>
        </w:rPr>
        <w:t>: Номера деталей в спецификации должны соответствовать номерам на поле чертежа.</w:t>
      </w:r>
    </w:p>
    <w:p w:rsidR="00662E6B" w:rsidRPr="00662E6B" w:rsidRDefault="00662E6B" w:rsidP="00A92315">
      <w:pPr>
        <w:widowControl w:val="0"/>
        <w:numPr>
          <w:ilvl w:val="0"/>
          <w:numId w:val="6"/>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Правильность обозначений</w:t>
      </w:r>
      <w:r w:rsidRPr="00662E6B">
        <w:rPr>
          <w:rFonts w:ascii="Times New Roman" w:hAnsi="Times New Roman"/>
          <w:sz w:val="28"/>
          <w:szCs w:val="28"/>
        </w:rPr>
        <w:t>: Обозначения должны соответствовать прейскурантам и каталогам покупных изделий.</w:t>
      </w:r>
    </w:p>
    <w:p w:rsidR="00662E6B" w:rsidRPr="00662E6B" w:rsidRDefault="00662E6B" w:rsidP="00A92315">
      <w:pPr>
        <w:widowControl w:val="0"/>
        <w:numPr>
          <w:ilvl w:val="0"/>
          <w:numId w:val="6"/>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Масса изделия</w:t>
      </w:r>
      <w:r w:rsidRPr="00662E6B">
        <w:rPr>
          <w:rFonts w:ascii="Times New Roman" w:hAnsi="Times New Roman"/>
          <w:sz w:val="28"/>
          <w:szCs w:val="28"/>
        </w:rPr>
        <w:t>: Масса изделия должна быть указана верно.</w:t>
      </w:r>
    </w:p>
    <w:p w:rsidR="00662E6B" w:rsidRPr="00662E6B" w:rsidRDefault="00662E6B" w:rsidP="00A92315">
      <w:pPr>
        <w:widowControl w:val="0"/>
        <w:numPr>
          <w:ilvl w:val="0"/>
          <w:numId w:val="6"/>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Масштаб чертежа</w:t>
      </w:r>
      <w:r w:rsidRPr="00662E6B">
        <w:rPr>
          <w:rFonts w:ascii="Times New Roman" w:hAnsi="Times New Roman"/>
          <w:sz w:val="28"/>
          <w:szCs w:val="28"/>
        </w:rPr>
        <w:t>: Масштаб чертежа должен быть указан верно.</w:t>
      </w:r>
    </w:p>
    <w:p w:rsidR="00662E6B" w:rsidRPr="00662E6B" w:rsidRDefault="00662E6B" w:rsidP="00A92315">
      <w:pPr>
        <w:widowControl w:val="0"/>
        <w:numPr>
          <w:ilvl w:val="0"/>
          <w:numId w:val="6"/>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Условные обозначения</w:t>
      </w:r>
      <w:r w:rsidRPr="00662E6B">
        <w:rPr>
          <w:rFonts w:ascii="Times New Roman" w:hAnsi="Times New Roman"/>
          <w:sz w:val="28"/>
          <w:szCs w:val="28"/>
        </w:rPr>
        <w:t>: Условные обозначения должны быть указаны правильно и в достаточном количестве.</w:t>
      </w:r>
    </w:p>
    <w:p w:rsidR="00662E6B" w:rsidRPr="00662E6B" w:rsidRDefault="00662E6B" w:rsidP="00A92315">
      <w:pPr>
        <w:widowControl w:val="0"/>
        <w:numPr>
          <w:ilvl w:val="0"/>
          <w:numId w:val="6"/>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Соответствие спецификации</w:t>
      </w:r>
      <w:r w:rsidRPr="00662E6B">
        <w:rPr>
          <w:rFonts w:ascii="Times New Roman" w:hAnsi="Times New Roman"/>
          <w:sz w:val="28"/>
          <w:szCs w:val="28"/>
        </w:rPr>
        <w:t>: Количество сборочных единиц и деталей в спецификации должно соответствовать действительности.</w:t>
      </w:r>
    </w:p>
    <w:p w:rsidR="00662E6B" w:rsidRPr="00662E6B" w:rsidRDefault="00662E6B" w:rsidP="00A92315">
      <w:pPr>
        <w:widowControl w:val="0"/>
        <w:numPr>
          <w:ilvl w:val="0"/>
          <w:numId w:val="6"/>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Заполнение штампа чертежа</w:t>
      </w:r>
      <w:r w:rsidRPr="00662E6B">
        <w:rPr>
          <w:rFonts w:ascii="Times New Roman" w:hAnsi="Times New Roman"/>
          <w:sz w:val="28"/>
          <w:szCs w:val="28"/>
        </w:rPr>
        <w:t>: Все графы штампа чертежа должны быть заполнены полностью и верно (масса, масштаб, наименование, литера, подписи, обозначение материала, номер детали).</w:t>
      </w:r>
    </w:p>
    <w:p w:rsidR="00662E6B" w:rsidRPr="00662E6B" w:rsidRDefault="00662E6B" w:rsidP="0044798D">
      <w:pPr>
        <w:widowControl w:val="0"/>
        <w:spacing w:after="0" w:line="240" w:lineRule="auto"/>
        <w:ind w:firstLine="709"/>
        <w:jc w:val="both"/>
        <w:rPr>
          <w:rFonts w:ascii="Times New Roman" w:hAnsi="Times New Roman"/>
          <w:sz w:val="28"/>
          <w:szCs w:val="28"/>
        </w:rPr>
      </w:pPr>
      <w:r w:rsidRPr="00662E6B">
        <w:rPr>
          <w:rFonts w:ascii="Times New Roman" w:hAnsi="Times New Roman"/>
          <w:sz w:val="28"/>
          <w:szCs w:val="28"/>
        </w:rPr>
        <w:t>Упрощение и точность</w:t>
      </w:r>
    </w:p>
    <w:p w:rsidR="00662E6B" w:rsidRPr="00662E6B" w:rsidRDefault="00662E6B" w:rsidP="00A92315">
      <w:pPr>
        <w:widowControl w:val="0"/>
        <w:numPr>
          <w:ilvl w:val="0"/>
          <w:numId w:val="7"/>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Упрощенное изображение</w:t>
      </w:r>
      <w:r w:rsidRPr="00662E6B">
        <w:rPr>
          <w:rFonts w:ascii="Times New Roman" w:hAnsi="Times New Roman"/>
          <w:sz w:val="28"/>
          <w:szCs w:val="28"/>
        </w:rPr>
        <w:t>: Использовать все возможности упрощенного изображения конструкции.</w:t>
      </w:r>
    </w:p>
    <w:p w:rsidR="00662E6B" w:rsidRPr="00662E6B" w:rsidRDefault="00662E6B" w:rsidP="00A92315">
      <w:pPr>
        <w:widowControl w:val="0"/>
        <w:numPr>
          <w:ilvl w:val="0"/>
          <w:numId w:val="7"/>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Классы точности обработки</w:t>
      </w:r>
      <w:r w:rsidRPr="00662E6B">
        <w:rPr>
          <w:rFonts w:ascii="Times New Roman" w:hAnsi="Times New Roman"/>
          <w:sz w:val="28"/>
          <w:szCs w:val="28"/>
        </w:rPr>
        <w:t>: Классы точности обработки должны быть проставлены полностью.</w:t>
      </w:r>
    </w:p>
    <w:p w:rsidR="00662E6B" w:rsidRPr="00662E6B" w:rsidRDefault="00662E6B" w:rsidP="00A92315">
      <w:pPr>
        <w:widowControl w:val="0"/>
        <w:numPr>
          <w:ilvl w:val="0"/>
          <w:numId w:val="7"/>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Направления потоков</w:t>
      </w:r>
      <w:r w:rsidRPr="00662E6B">
        <w:rPr>
          <w:rFonts w:ascii="Times New Roman" w:hAnsi="Times New Roman"/>
          <w:sz w:val="28"/>
          <w:szCs w:val="28"/>
        </w:rPr>
        <w:t>: Стрелками должны быть указаны направления потоков жидкости в трубопроводах.</w:t>
      </w:r>
    </w:p>
    <w:p w:rsidR="00662E6B" w:rsidRPr="00662E6B" w:rsidRDefault="00662E6B" w:rsidP="00A92315">
      <w:pPr>
        <w:widowControl w:val="0"/>
        <w:numPr>
          <w:ilvl w:val="0"/>
          <w:numId w:val="7"/>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Направления вращения валов</w:t>
      </w:r>
      <w:r w:rsidRPr="00662E6B">
        <w:rPr>
          <w:rFonts w:ascii="Times New Roman" w:hAnsi="Times New Roman"/>
          <w:sz w:val="28"/>
          <w:szCs w:val="28"/>
        </w:rPr>
        <w:t>: Стрелками должны быть указаны направления вращения валов.</w:t>
      </w:r>
    </w:p>
    <w:p w:rsidR="00662E6B" w:rsidRPr="00662E6B" w:rsidRDefault="00662E6B" w:rsidP="00A92315">
      <w:pPr>
        <w:widowControl w:val="0"/>
        <w:numPr>
          <w:ilvl w:val="0"/>
          <w:numId w:val="7"/>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lastRenderedPageBreak/>
        <w:t>Направления перемещения</w:t>
      </w:r>
      <w:r w:rsidRPr="00662E6B">
        <w:rPr>
          <w:rFonts w:ascii="Times New Roman" w:hAnsi="Times New Roman"/>
          <w:sz w:val="28"/>
          <w:szCs w:val="28"/>
        </w:rPr>
        <w:t>: Стрелками должны быть указаны направления перемещения других элементов конструкции.</w:t>
      </w:r>
    </w:p>
    <w:p w:rsidR="00662E6B" w:rsidRPr="00662E6B" w:rsidRDefault="00662E6B" w:rsidP="00A92315">
      <w:pPr>
        <w:widowControl w:val="0"/>
        <w:numPr>
          <w:ilvl w:val="0"/>
          <w:numId w:val="7"/>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Правильность размеров</w:t>
      </w:r>
      <w:r w:rsidRPr="00662E6B">
        <w:rPr>
          <w:rFonts w:ascii="Times New Roman" w:hAnsi="Times New Roman"/>
          <w:sz w:val="28"/>
          <w:szCs w:val="28"/>
        </w:rPr>
        <w:t>: Значения размеров на чертеже должны быть указаны правильно.</w:t>
      </w:r>
    </w:p>
    <w:p w:rsidR="00662E6B" w:rsidRPr="00662E6B" w:rsidRDefault="00662E6B" w:rsidP="00A92315">
      <w:pPr>
        <w:widowControl w:val="0"/>
        <w:numPr>
          <w:ilvl w:val="0"/>
          <w:numId w:val="7"/>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Допуски</w:t>
      </w:r>
      <w:r w:rsidRPr="00662E6B">
        <w:rPr>
          <w:rFonts w:ascii="Times New Roman" w:hAnsi="Times New Roman"/>
          <w:sz w:val="28"/>
          <w:szCs w:val="28"/>
        </w:rPr>
        <w:t>: Допуски на чертеже должны быть указаны правильно.</w:t>
      </w:r>
    </w:p>
    <w:p w:rsidR="00662E6B" w:rsidRPr="00662E6B" w:rsidRDefault="00662E6B" w:rsidP="00A92315">
      <w:pPr>
        <w:widowControl w:val="0"/>
        <w:numPr>
          <w:ilvl w:val="0"/>
          <w:numId w:val="7"/>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Посадки</w:t>
      </w:r>
      <w:r w:rsidRPr="00662E6B">
        <w:rPr>
          <w:rFonts w:ascii="Times New Roman" w:hAnsi="Times New Roman"/>
          <w:sz w:val="28"/>
          <w:szCs w:val="28"/>
        </w:rPr>
        <w:t>: Посадки на чертеже должны быть указаны правильно.</w:t>
      </w:r>
    </w:p>
    <w:p w:rsidR="00662E6B" w:rsidRPr="00662E6B" w:rsidRDefault="00662E6B" w:rsidP="00A92315">
      <w:pPr>
        <w:widowControl w:val="0"/>
        <w:numPr>
          <w:ilvl w:val="0"/>
          <w:numId w:val="7"/>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Допуски формы и расположения</w:t>
      </w:r>
      <w:r w:rsidRPr="00662E6B">
        <w:rPr>
          <w:rFonts w:ascii="Times New Roman" w:hAnsi="Times New Roman"/>
          <w:sz w:val="28"/>
          <w:szCs w:val="28"/>
        </w:rPr>
        <w:t>: Допуски формы и расположения должны быть проставлены в достаточном количестве.</w:t>
      </w:r>
    </w:p>
    <w:p w:rsidR="00662E6B" w:rsidRPr="00662E6B" w:rsidRDefault="00662E6B" w:rsidP="00A92315">
      <w:pPr>
        <w:widowControl w:val="0"/>
        <w:numPr>
          <w:ilvl w:val="0"/>
          <w:numId w:val="7"/>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Отсутствие лишних допусков</w:t>
      </w:r>
      <w:r w:rsidRPr="00662E6B">
        <w:rPr>
          <w:rFonts w:ascii="Times New Roman" w:hAnsi="Times New Roman"/>
          <w:sz w:val="28"/>
          <w:szCs w:val="28"/>
        </w:rPr>
        <w:t>: На чертеже не должно быть лишних допусков формы и расположения.</w:t>
      </w:r>
    </w:p>
    <w:p w:rsidR="00662E6B" w:rsidRPr="00662E6B" w:rsidRDefault="00662E6B" w:rsidP="00A92315">
      <w:pPr>
        <w:widowControl w:val="0"/>
        <w:numPr>
          <w:ilvl w:val="0"/>
          <w:numId w:val="7"/>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Классы чистоты обработки</w:t>
      </w:r>
      <w:r w:rsidRPr="00662E6B">
        <w:rPr>
          <w:rFonts w:ascii="Times New Roman" w:hAnsi="Times New Roman"/>
          <w:sz w:val="28"/>
          <w:szCs w:val="28"/>
        </w:rPr>
        <w:t>: Классы чистоты обработки должны соответствовать классам точности обработки.</w:t>
      </w:r>
    </w:p>
    <w:p w:rsidR="00662E6B" w:rsidRPr="00662E6B" w:rsidRDefault="00662E6B" w:rsidP="0044798D">
      <w:pPr>
        <w:widowControl w:val="0"/>
        <w:spacing w:after="0" w:line="240" w:lineRule="auto"/>
        <w:ind w:firstLine="709"/>
        <w:jc w:val="both"/>
        <w:rPr>
          <w:rFonts w:ascii="Times New Roman" w:hAnsi="Times New Roman"/>
          <w:sz w:val="28"/>
          <w:szCs w:val="28"/>
        </w:rPr>
      </w:pPr>
      <w:r w:rsidRPr="00662E6B">
        <w:rPr>
          <w:rFonts w:ascii="Times New Roman" w:hAnsi="Times New Roman"/>
          <w:sz w:val="28"/>
          <w:szCs w:val="28"/>
        </w:rPr>
        <w:t>Термообработка и специальные требования</w:t>
      </w:r>
    </w:p>
    <w:p w:rsidR="00662E6B" w:rsidRPr="00662E6B" w:rsidRDefault="00662E6B" w:rsidP="00A92315">
      <w:pPr>
        <w:widowControl w:val="0"/>
        <w:numPr>
          <w:ilvl w:val="0"/>
          <w:numId w:val="8"/>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Термообработка</w:t>
      </w:r>
      <w:r w:rsidRPr="00662E6B">
        <w:rPr>
          <w:rFonts w:ascii="Times New Roman" w:hAnsi="Times New Roman"/>
          <w:sz w:val="28"/>
          <w:szCs w:val="28"/>
        </w:rPr>
        <w:t>: Назначенная термообработка должна позволять получить указанную твердость на выбранном материале.</w:t>
      </w:r>
    </w:p>
    <w:p w:rsidR="00662E6B" w:rsidRPr="00662E6B" w:rsidRDefault="00662E6B" w:rsidP="00A92315">
      <w:pPr>
        <w:widowControl w:val="0"/>
        <w:numPr>
          <w:ilvl w:val="0"/>
          <w:numId w:val="8"/>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Обозначение термообработки</w:t>
      </w:r>
      <w:r w:rsidRPr="00662E6B">
        <w:rPr>
          <w:rFonts w:ascii="Times New Roman" w:hAnsi="Times New Roman"/>
          <w:sz w:val="28"/>
          <w:szCs w:val="28"/>
        </w:rPr>
        <w:t>: Термообработка на чертеже должна быть обозначена в соответствии со стандартами.</w:t>
      </w:r>
    </w:p>
    <w:p w:rsidR="00662E6B" w:rsidRPr="00662E6B" w:rsidRDefault="00662E6B" w:rsidP="00A92315">
      <w:pPr>
        <w:widowControl w:val="0"/>
        <w:numPr>
          <w:ilvl w:val="0"/>
          <w:numId w:val="8"/>
        </w:numPr>
        <w:spacing w:after="0" w:line="240" w:lineRule="auto"/>
        <w:ind w:left="0" w:firstLine="709"/>
        <w:jc w:val="both"/>
        <w:rPr>
          <w:rFonts w:ascii="Times New Roman" w:hAnsi="Times New Roman"/>
          <w:sz w:val="28"/>
          <w:szCs w:val="28"/>
        </w:rPr>
      </w:pPr>
      <w:r w:rsidRPr="00662E6B">
        <w:rPr>
          <w:rFonts w:ascii="Times New Roman" w:hAnsi="Times New Roman"/>
          <w:b/>
          <w:bCs/>
          <w:sz w:val="28"/>
          <w:szCs w:val="28"/>
        </w:rPr>
        <w:t>Специальные требования</w:t>
      </w:r>
      <w:r w:rsidRPr="00662E6B">
        <w:rPr>
          <w:rFonts w:ascii="Times New Roman" w:hAnsi="Times New Roman"/>
          <w:sz w:val="28"/>
          <w:szCs w:val="28"/>
        </w:rPr>
        <w:t>: Необходимые примечания и специальные технические требования должны быть указаны на чертеже.</w:t>
      </w:r>
    </w:p>
    <w:p w:rsidR="00662E6B" w:rsidRPr="00D53760" w:rsidRDefault="00662E6B" w:rsidP="0044798D">
      <w:pPr>
        <w:widowControl w:val="0"/>
        <w:spacing w:after="0" w:line="240" w:lineRule="auto"/>
        <w:ind w:firstLine="709"/>
        <w:jc w:val="both"/>
        <w:rPr>
          <w:rFonts w:ascii="Times New Roman" w:hAnsi="Times New Roman"/>
          <w:sz w:val="28"/>
          <w:szCs w:val="28"/>
        </w:rPr>
      </w:pPr>
    </w:p>
    <w:sectPr w:rsidR="00662E6B" w:rsidRPr="00D53760" w:rsidSect="004B01D1">
      <w:headerReference w:type="even" r:id="rId29"/>
      <w:headerReference w:type="default" r:id="rId30"/>
      <w:footerReference w:type="even" r:id="rId31"/>
      <w:footerReference w:type="default" r:id="rId32"/>
      <w:headerReference w:type="first" r:id="rId33"/>
      <w:footerReference w:type="first" r:id="rId3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AE6" w:rsidRDefault="00A96AE6">
      <w:pPr>
        <w:spacing w:after="0" w:line="240" w:lineRule="auto"/>
      </w:pPr>
      <w:r>
        <w:separator/>
      </w:r>
    </w:p>
  </w:endnote>
  <w:endnote w:type="continuationSeparator" w:id="0">
    <w:p w:rsidR="00A96AE6" w:rsidRDefault="00A96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F83" w:rsidRDefault="00CD0629" w:rsidP="002F15C0">
    <w:pPr>
      <w:pStyle w:val="a6"/>
      <w:framePr w:wrap="around" w:vAnchor="text" w:hAnchor="margin" w:xAlign="right" w:y="1"/>
      <w:rPr>
        <w:rStyle w:val="a8"/>
      </w:rPr>
    </w:pPr>
    <w:r>
      <w:rPr>
        <w:rStyle w:val="a8"/>
      </w:rPr>
      <w:fldChar w:fldCharType="begin"/>
    </w:r>
    <w:r w:rsidR="00B73F83">
      <w:rPr>
        <w:rStyle w:val="a8"/>
      </w:rPr>
      <w:instrText xml:space="preserve">PAGE  </w:instrText>
    </w:r>
    <w:r>
      <w:rPr>
        <w:rStyle w:val="a8"/>
      </w:rPr>
      <w:fldChar w:fldCharType="end"/>
    </w:r>
  </w:p>
  <w:p w:rsidR="00B73F83" w:rsidRDefault="00B73F83" w:rsidP="002F15C0">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F83" w:rsidRPr="00C00A41" w:rsidRDefault="00CD0629" w:rsidP="002F15C0">
    <w:pPr>
      <w:pStyle w:val="a6"/>
      <w:framePr w:wrap="around" w:vAnchor="text" w:hAnchor="margin" w:xAlign="right" w:y="1"/>
      <w:rPr>
        <w:rStyle w:val="a8"/>
        <w:sz w:val="18"/>
        <w:szCs w:val="18"/>
      </w:rPr>
    </w:pPr>
    <w:r w:rsidRPr="00C00A41">
      <w:rPr>
        <w:rStyle w:val="a8"/>
        <w:sz w:val="18"/>
        <w:szCs w:val="18"/>
      </w:rPr>
      <w:fldChar w:fldCharType="begin"/>
    </w:r>
    <w:r w:rsidR="00B73F83" w:rsidRPr="00C00A41">
      <w:rPr>
        <w:rStyle w:val="a8"/>
        <w:sz w:val="18"/>
        <w:szCs w:val="18"/>
      </w:rPr>
      <w:instrText xml:space="preserve">PAGE  </w:instrText>
    </w:r>
    <w:r w:rsidRPr="00C00A41">
      <w:rPr>
        <w:rStyle w:val="a8"/>
        <w:sz w:val="18"/>
        <w:szCs w:val="18"/>
      </w:rPr>
      <w:fldChar w:fldCharType="separate"/>
    </w:r>
    <w:r w:rsidR="00D92DAB">
      <w:rPr>
        <w:rStyle w:val="a8"/>
        <w:noProof/>
        <w:sz w:val="18"/>
        <w:szCs w:val="18"/>
      </w:rPr>
      <w:t>2</w:t>
    </w:r>
    <w:r w:rsidRPr="00C00A41">
      <w:rPr>
        <w:rStyle w:val="a8"/>
        <w:sz w:val="18"/>
        <w:szCs w:val="18"/>
      </w:rPr>
      <w:fldChar w:fldCharType="end"/>
    </w:r>
  </w:p>
  <w:p w:rsidR="00B73F83" w:rsidRDefault="00B73F83" w:rsidP="002F15C0">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F83" w:rsidRDefault="00B73F8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AE6" w:rsidRDefault="00A96AE6">
      <w:pPr>
        <w:spacing w:after="0" w:line="240" w:lineRule="auto"/>
      </w:pPr>
      <w:r>
        <w:separator/>
      </w:r>
    </w:p>
  </w:footnote>
  <w:footnote w:type="continuationSeparator" w:id="0">
    <w:p w:rsidR="00A96AE6" w:rsidRDefault="00A96A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F83" w:rsidRDefault="00B73F83">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F83" w:rsidRDefault="00B73F83">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F83" w:rsidRDefault="00B73F8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F3985"/>
    <w:multiLevelType w:val="multilevel"/>
    <w:tmpl w:val="C25CE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037E25"/>
    <w:multiLevelType w:val="multilevel"/>
    <w:tmpl w:val="ED22F436"/>
    <w:lvl w:ilvl="0">
      <w:start w:val="1"/>
      <w:numFmt w:val="decimal"/>
      <w:lvlText w:val="2.%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1C617C"/>
    <w:multiLevelType w:val="multilevel"/>
    <w:tmpl w:val="4224E73A"/>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BB66DC"/>
    <w:multiLevelType w:val="multilevel"/>
    <w:tmpl w:val="862A5C4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8F5FCE"/>
    <w:multiLevelType w:val="multilevel"/>
    <w:tmpl w:val="770C764C"/>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0455279"/>
    <w:multiLevelType w:val="multilevel"/>
    <w:tmpl w:val="5704B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FF4048A"/>
    <w:multiLevelType w:val="multilevel"/>
    <w:tmpl w:val="ABCE9A2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3CE3A90"/>
    <w:multiLevelType w:val="multilevel"/>
    <w:tmpl w:val="BCAC8930"/>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D44DA9"/>
    <w:multiLevelType w:val="multilevel"/>
    <w:tmpl w:val="0B541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97E5203"/>
    <w:multiLevelType w:val="multilevel"/>
    <w:tmpl w:val="74149A1E"/>
    <w:lvl w:ilvl="0">
      <w:start w:val="1"/>
      <w:numFmt w:val="decimal"/>
      <w:lvlText w:val="1.%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6CDB5E22"/>
    <w:multiLevelType w:val="hybridMultilevel"/>
    <w:tmpl w:val="13A645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758F2F80"/>
    <w:multiLevelType w:val="hybridMultilevel"/>
    <w:tmpl w:val="A762EAB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6C41110"/>
    <w:multiLevelType w:val="multilevel"/>
    <w:tmpl w:val="67D8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0"/>
  </w:num>
  <w:num w:numId="3">
    <w:abstractNumId w:val="0"/>
  </w:num>
  <w:num w:numId="4">
    <w:abstractNumId w:val="3"/>
  </w:num>
  <w:num w:numId="5">
    <w:abstractNumId w:val="6"/>
  </w:num>
  <w:num w:numId="6">
    <w:abstractNumId w:val="2"/>
  </w:num>
  <w:num w:numId="7">
    <w:abstractNumId w:val="4"/>
  </w:num>
  <w:num w:numId="8">
    <w:abstractNumId w:val="7"/>
  </w:num>
  <w:num w:numId="9">
    <w:abstractNumId w:val="9"/>
  </w:num>
  <w:num w:numId="10">
    <w:abstractNumId w:val="1"/>
  </w:num>
  <w:num w:numId="11">
    <w:abstractNumId w:val="12"/>
  </w:num>
  <w:num w:numId="12">
    <w:abstractNumId w:val="5"/>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A55"/>
    <w:rsid w:val="000021C8"/>
    <w:rsid w:val="00011E29"/>
    <w:rsid w:val="000263E5"/>
    <w:rsid w:val="00031331"/>
    <w:rsid w:val="00031788"/>
    <w:rsid w:val="00042914"/>
    <w:rsid w:val="00046316"/>
    <w:rsid w:val="00047989"/>
    <w:rsid w:val="00053737"/>
    <w:rsid w:val="00056AAF"/>
    <w:rsid w:val="00063F10"/>
    <w:rsid w:val="00065645"/>
    <w:rsid w:val="00076386"/>
    <w:rsid w:val="00087D72"/>
    <w:rsid w:val="000961B4"/>
    <w:rsid w:val="000B0BB5"/>
    <w:rsid w:val="000B11CD"/>
    <w:rsid w:val="000B3055"/>
    <w:rsid w:val="000B58F5"/>
    <w:rsid w:val="000C170F"/>
    <w:rsid w:val="000D1C0F"/>
    <w:rsid w:val="000F4B21"/>
    <w:rsid w:val="000F71B3"/>
    <w:rsid w:val="000F7F00"/>
    <w:rsid w:val="00113650"/>
    <w:rsid w:val="00115911"/>
    <w:rsid w:val="00116F50"/>
    <w:rsid w:val="00121F4F"/>
    <w:rsid w:val="0012503E"/>
    <w:rsid w:val="001257FF"/>
    <w:rsid w:val="00127A31"/>
    <w:rsid w:val="00127A71"/>
    <w:rsid w:val="001364E4"/>
    <w:rsid w:val="00136E9F"/>
    <w:rsid w:val="0013712E"/>
    <w:rsid w:val="00155239"/>
    <w:rsid w:val="00161629"/>
    <w:rsid w:val="001624CB"/>
    <w:rsid w:val="0016739D"/>
    <w:rsid w:val="001706A7"/>
    <w:rsid w:val="001722BC"/>
    <w:rsid w:val="00174606"/>
    <w:rsid w:val="00177AE1"/>
    <w:rsid w:val="00185298"/>
    <w:rsid w:val="00194208"/>
    <w:rsid w:val="001965C7"/>
    <w:rsid w:val="00196DD0"/>
    <w:rsid w:val="001A210C"/>
    <w:rsid w:val="001A2790"/>
    <w:rsid w:val="001B50C7"/>
    <w:rsid w:val="001B5119"/>
    <w:rsid w:val="001D2D5E"/>
    <w:rsid w:val="001D4B37"/>
    <w:rsid w:val="001E713B"/>
    <w:rsid w:val="001F77A0"/>
    <w:rsid w:val="00201747"/>
    <w:rsid w:val="0020199B"/>
    <w:rsid w:val="0020314D"/>
    <w:rsid w:val="002032E7"/>
    <w:rsid w:val="00206537"/>
    <w:rsid w:val="00221412"/>
    <w:rsid w:val="0022261C"/>
    <w:rsid w:val="00234C5A"/>
    <w:rsid w:val="00240C26"/>
    <w:rsid w:val="00243CDE"/>
    <w:rsid w:val="00244671"/>
    <w:rsid w:val="002569A4"/>
    <w:rsid w:val="00260A24"/>
    <w:rsid w:val="0026502B"/>
    <w:rsid w:val="00276C84"/>
    <w:rsid w:val="00277483"/>
    <w:rsid w:val="0028427B"/>
    <w:rsid w:val="00286528"/>
    <w:rsid w:val="00293683"/>
    <w:rsid w:val="0029514D"/>
    <w:rsid w:val="002A1FBB"/>
    <w:rsid w:val="002A2216"/>
    <w:rsid w:val="002A2600"/>
    <w:rsid w:val="002A340B"/>
    <w:rsid w:val="002B3D04"/>
    <w:rsid w:val="002C055B"/>
    <w:rsid w:val="002C0C2F"/>
    <w:rsid w:val="002E07C6"/>
    <w:rsid w:val="002F0EC0"/>
    <w:rsid w:val="002F15C0"/>
    <w:rsid w:val="002F40CD"/>
    <w:rsid w:val="002F4707"/>
    <w:rsid w:val="0030118E"/>
    <w:rsid w:val="0030354D"/>
    <w:rsid w:val="003109B4"/>
    <w:rsid w:val="00314B39"/>
    <w:rsid w:val="00315EEF"/>
    <w:rsid w:val="00323F57"/>
    <w:rsid w:val="0033007C"/>
    <w:rsid w:val="00335AA4"/>
    <w:rsid w:val="003361C0"/>
    <w:rsid w:val="00343E16"/>
    <w:rsid w:val="00360C12"/>
    <w:rsid w:val="00363FB3"/>
    <w:rsid w:val="00382CC9"/>
    <w:rsid w:val="00386499"/>
    <w:rsid w:val="00396B05"/>
    <w:rsid w:val="003A2A55"/>
    <w:rsid w:val="003B1676"/>
    <w:rsid w:val="003B274A"/>
    <w:rsid w:val="003B578E"/>
    <w:rsid w:val="003B6535"/>
    <w:rsid w:val="003D2376"/>
    <w:rsid w:val="003D4EA7"/>
    <w:rsid w:val="003E16AF"/>
    <w:rsid w:val="003E2B6B"/>
    <w:rsid w:val="003F3BF6"/>
    <w:rsid w:val="003F47C7"/>
    <w:rsid w:val="00410EAC"/>
    <w:rsid w:val="00421C58"/>
    <w:rsid w:val="0042664C"/>
    <w:rsid w:val="00434BD4"/>
    <w:rsid w:val="00436645"/>
    <w:rsid w:val="00447898"/>
    <w:rsid w:val="0044798D"/>
    <w:rsid w:val="004559C4"/>
    <w:rsid w:val="004576EF"/>
    <w:rsid w:val="00460E46"/>
    <w:rsid w:val="0046490F"/>
    <w:rsid w:val="00471413"/>
    <w:rsid w:val="00473FBF"/>
    <w:rsid w:val="004922F7"/>
    <w:rsid w:val="00496748"/>
    <w:rsid w:val="004A1A37"/>
    <w:rsid w:val="004B01D1"/>
    <w:rsid w:val="004B6C10"/>
    <w:rsid w:val="004C011C"/>
    <w:rsid w:val="004C577E"/>
    <w:rsid w:val="004C6167"/>
    <w:rsid w:val="004C6717"/>
    <w:rsid w:val="004D1497"/>
    <w:rsid w:val="004D5D82"/>
    <w:rsid w:val="004D6403"/>
    <w:rsid w:val="004E5630"/>
    <w:rsid w:val="004F0AC2"/>
    <w:rsid w:val="004F3A28"/>
    <w:rsid w:val="00500696"/>
    <w:rsid w:val="00506066"/>
    <w:rsid w:val="005077C8"/>
    <w:rsid w:val="00515062"/>
    <w:rsid w:val="005211C9"/>
    <w:rsid w:val="00537A15"/>
    <w:rsid w:val="005400B7"/>
    <w:rsid w:val="005549E5"/>
    <w:rsid w:val="005577DD"/>
    <w:rsid w:val="00566564"/>
    <w:rsid w:val="00570C72"/>
    <w:rsid w:val="00572F1E"/>
    <w:rsid w:val="005763DE"/>
    <w:rsid w:val="00581199"/>
    <w:rsid w:val="005841CE"/>
    <w:rsid w:val="0059251F"/>
    <w:rsid w:val="005A4A6A"/>
    <w:rsid w:val="005B3B5B"/>
    <w:rsid w:val="005B3F01"/>
    <w:rsid w:val="005C08F9"/>
    <w:rsid w:val="005C09FE"/>
    <w:rsid w:val="005C22F8"/>
    <w:rsid w:val="005D065D"/>
    <w:rsid w:val="005E45F6"/>
    <w:rsid w:val="005E5998"/>
    <w:rsid w:val="005F32CC"/>
    <w:rsid w:val="00613DA9"/>
    <w:rsid w:val="0061408A"/>
    <w:rsid w:val="0062233D"/>
    <w:rsid w:val="0062687B"/>
    <w:rsid w:val="0062786C"/>
    <w:rsid w:val="00637DF8"/>
    <w:rsid w:val="00641F77"/>
    <w:rsid w:val="00644C40"/>
    <w:rsid w:val="00645376"/>
    <w:rsid w:val="00646B37"/>
    <w:rsid w:val="00651563"/>
    <w:rsid w:val="00654008"/>
    <w:rsid w:val="0065450B"/>
    <w:rsid w:val="006578F6"/>
    <w:rsid w:val="00662E6B"/>
    <w:rsid w:val="00693640"/>
    <w:rsid w:val="006960D7"/>
    <w:rsid w:val="0069638A"/>
    <w:rsid w:val="006969E6"/>
    <w:rsid w:val="006A2CD2"/>
    <w:rsid w:val="006A59C0"/>
    <w:rsid w:val="006B37A8"/>
    <w:rsid w:val="006C3E78"/>
    <w:rsid w:val="006C5D99"/>
    <w:rsid w:val="006D2F3D"/>
    <w:rsid w:val="006D3B44"/>
    <w:rsid w:val="006D3F3B"/>
    <w:rsid w:val="006D41CB"/>
    <w:rsid w:val="006E3C8D"/>
    <w:rsid w:val="006E64AF"/>
    <w:rsid w:val="006F1C1F"/>
    <w:rsid w:val="006F7380"/>
    <w:rsid w:val="00706C70"/>
    <w:rsid w:val="00713CD1"/>
    <w:rsid w:val="007155FB"/>
    <w:rsid w:val="00716B6A"/>
    <w:rsid w:val="007202B6"/>
    <w:rsid w:val="00726EB9"/>
    <w:rsid w:val="00733487"/>
    <w:rsid w:val="00734AFA"/>
    <w:rsid w:val="00742F5F"/>
    <w:rsid w:val="0074336F"/>
    <w:rsid w:val="00767617"/>
    <w:rsid w:val="00770976"/>
    <w:rsid w:val="00780B35"/>
    <w:rsid w:val="00782146"/>
    <w:rsid w:val="007949E7"/>
    <w:rsid w:val="00796866"/>
    <w:rsid w:val="007A26AD"/>
    <w:rsid w:val="007A79A7"/>
    <w:rsid w:val="007A7EC2"/>
    <w:rsid w:val="007B7863"/>
    <w:rsid w:val="007C1CA9"/>
    <w:rsid w:val="007D04CC"/>
    <w:rsid w:val="007D54D7"/>
    <w:rsid w:val="00810193"/>
    <w:rsid w:val="00815819"/>
    <w:rsid w:val="00816572"/>
    <w:rsid w:val="0081758C"/>
    <w:rsid w:val="00832830"/>
    <w:rsid w:val="008366B5"/>
    <w:rsid w:val="00851E9D"/>
    <w:rsid w:val="00854A15"/>
    <w:rsid w:val="00855A80"/>
    <w:rsid w:val="008579FF"/>
    <w:rsid w:val="00857C31"/>
    <w:rsid w:val="00860059"/>
    <w:rsid w:val="00862AEB"/>
    <w:rsid w:val="00864038"/>
    <w:rsid w:val="00864FC6"/>
    <w:rsid w:val="00866ABC"/>
    <w:rsid w:val="0088010B"/>
    <w:rsid w:val="00884613"/>
    <w:rsid w:val="00886A6E"/>
    <w:rsid w:val="008979EE"/>
    <w:rsid w:val="008A05FF"/>
    <w:rsid w:val="008A3627"/>
    <w:rsid w:val="008A47CE"/>
    <w:rsid w:val="008A559D"/>
    <w:rsid w:val="008A5BFD"/>
    <w:rsid w:val="008B3B7A"/>
    <w:rsid w:val="008C0027"/>
    <w:rsid w:val="008D07F3"/>
    <w:rsid w:val="008D16E6"/>
    <w:rsid w:val="008D28A2"/>
    <w:rsid w:val="008E728F"/>
    <w:rsid w:val="008F59CA"/>
    <w:rsid w:val="00900B44"/>
    <w:rsid w:val="00903372"/>
    <w:rsid w:val="00903E52"/>
    <w:rsid w:val="00912E61"/>
    <w:rsid w:val="00914A37"/>
    <w:rsid w:val="00915056"/>
    <w:rsid w:val="00916EB7"/>
    <w:rsid w:val="00917480"/>
    <w:rsid w:val="00920FBD"/>
    <w:rsid w:val="00922038"/>
    <w:rsid w:val="0092355E"/>
    <w:rsid w:val="009316C0"/>
    <w:rsid w:val="00937377"/>
    <w:rsid w:val="00937896"/>
    <w:rsid w:val="00945902"/>
    <w:rsid w:val="00946FDF"/>
    <w:rsid w:val="00951783"/>
    <w:rsid w:val="0096466B"/>
    <w:rsid w:val="00972488"/>
    <w:rsid w:val="00974C01"/>
    <w:rsid w:val="00980431"/>
    <w:rsid w:val="00980930"/>
    <w:rsid w:val="009B010E"/>
    <w:rsid w:val="009C75AC"/>
    <w:rsid w:val="009D1C9A"/>
    <w:rsid w:val="009E0C0A"/>
    <w:rsid w:val="009F1B7C"/>
    <w:rsid w:val="009F7D4F"/>
    <w:rsid w:val="00A04AB3"/>
    <w:rsid w:val="00A07D49"/>
    <w:rsid w:val="00A1064F"/>
    <w:rsid w:val="00A175C2"/>
    <w:rsid w:val="00A177EF"/>
    <w:rsid w:val="00A264A7"/>
    <w:rsid w:val="00A26568"/>
    <w:rsid w:val="00A26731"/>
    <w:rsid w:val="00A27253"/>
    <w:rsid w:val="00A339E8"/>
    <w:rsid w:val="00A372EA"/>
    <w:rsid w:val="00A44F67"/>
    <w:rsid w:val="00A46EAD"/>
    <w:rsid w:val="00A602B5"/>
    <w:rsid w:val="00A6271A"/>
    <w:rsid w:val="00A6513A"/>
    <w:rsid w:val="00A70487"/>
    <w:rsid w:val="00A744C7"/>
    <w:rsid w:val="00A77F8A"/>
    <w:rsid w:val="00A81B9F"/>
    <w:rsid w:val="00A85341"/>
    <w:rsid w:val="00A91F9C"/>
    <w:rsid w:val="00A92315"/>
    <w:rsid w:val="00A94671"/>
    <w:rsid w:val="00A94940"/>
    <w:rsid w:val="00A96AE6"/>
    <w:rsid w:val="00AA21A4"/>
    <w:rsid w:val="00AA3698"/>
    <w:rsid w:val="00AA5995"/>
    <w:rsid w:val="00AA71FE"/>
    <w:rsid w:val="00AC371C"/>
    <w:rsid w:val="00AC4CB2"/>
    <w:rsid w:val="00AD1C90"/>
    <w:rsid w:val="00AD1E03"/>
    <w:rsid w:val="00AE5A28"/>
    <w:rsid w:val="00AE7C8D"/>
    <w:rsid w:val="00B00067"/>
    <w:rsid w:val="00B02058"/>
    <w:rsid w:val="00B04B4E"/>
    <w:rsid w:val="00B13263"/>
    <w:rsid w:val="00B17E6A"/>
    <w:rsid w:val="00B20D4B"/>
    <w:rsid w:val="00B22E8D"/>
    <w:rsid w:val="00B25FE4"/>
    <w:rsid w:val="00B273B6"/>
    <w:rsid w:val="00B35C88"/>
    <w:rsid w:val="00B524ED"/>
    <w:rsid w:val="00B6625B"/>
    <w:rsid w:val="00B712A2"/>
    <w:rsid w:val="00B73532"/>
    <w:rsid w:val="00B73F83"/>
    <w:rsid w:val="00B74028"/>
    <w:rsid w:val="00B74A6C"/>
    <w:rsid w:val="00B8117E"/>
    <w:rsid w:val="00B870DB"/>
    <w:rsid w:val="00BA2B88"/>
    <w:rsid w:val="00BA488A"/>
    <w:rsid w:val="00BA6E8E"/>
    <w:rsid w:val="00BA76D7"/>
    <w:rsid w:val="00BB26E9"/>
    <w:rsid w:val="00BB447B"/>
    <w:rsid w:val="00BB4DA0"/>
    <w:rsid w:val="00BB5093"/>
    <w:rsid w:val="00BB5493"/>
    <w:rsid w:val="00BB6041"/>
    <w:rsid w:val="00BB78FF"/>
    <w:rsid w:val="00BF218C"/>
    <w:rsid w:val="00BF27BC"/>
    <w:rsid w:val="00BF27F1"/>
    <w:rsid w:val="00BF5866"/>
    <w:rsid w:val="00BF70CE"/>
    <w:rsid w:val="00C056FD"/>
    <w:rsid w:val="00C135EE"/>
    <w:rsid w:val="00C36DFB"/>
    <w:rsid w:val="00C421A4"/>
    <w:rsid w:val="00C43CEC"/>
    <w:rsid w:val="00C50A4C"/>
    <w:rsid w:val="00C53EB7"/>
    <w:rsid w:val="00C719D5"/>
    <w:rsid w:val="00C72ABF"/>
    <w:rsid w:val="00C94284"/>
    <w:rsid w:val="00C946E8"/>
    <w:rsid w:val="00C94DE7"/>
    <w:rsid w:val="00C9797B"/>
    <w:rsid w:val="00CA20B9"/>
    <w:rsid w:val="00CB1CEF"/>
    <w:rsid w:val="00CB2A70"/>
    <w:rsid w:val="00CB32AE"/>
    <w:rsid w:val="00CB6FED"/>
    <w:rsid w:val="00CD0629"/>
    <w:rsid w:val="00CD40CE"/>
    <w:rsid w:val="00CD74D0"/>
    <w:rsid w:val="00CE0383"/>
    <w:rsid w:val="00CE0D3F"/>
    <w:rsid w:val="00CE2AA2"/>
    <w:rsid w:val="00CE7BEA"/>
    <w:rsid w:val="00CE7D00"/>
    <w:rsid w:val="00CF77E8"/>
    <w:rsid w:val="00D00E36"/>
    <w:rsid w:val="00D014C1"/>
    <w:rsid w:val="00D020E3"/>
    <w:rsid w:val="00D07480"/>
    <w:rsid w:val="00D07D61"/>
    <w:rsid w:val="00D1544D"/>
    <w:rsid w:val="00D15E5F"/>
    <w:rsid w:val="00D235B8"/>
    <w:rsid w:val="00D276E7"/>
    <w:rsid w:val="00D351E1"/>
    <w:rsid w:val="00D45B68"/>
    <w:rsid w:val="00D53286"/>
    <w:rsid w:val="00D53760"/>
    <w:rsid w:val="00D5453C"/>
    <w:rsid w:val="00D56ED7"/>
    <w:rsid w:val="00D61D26"/>
    <w:rsid w:val="00D62D15"/>
    <w:rsid w:val="00D633E9"/>
    <w:rsid w:val="00D63D1F"/>
    <w:rsid w:val="00D64856"/>
    <w:rsid w:val="00D77A73"/>
    <w:rsid w:val="00D80179"/>
    <w:rsid w:val="00D80783"/>
    <w:rsid w:val="00D84B73"/>
    <w:rsid w:val="00D9286B"/>
    <w:rsid w:val="00D92DAB"/>
    <w:rsid w:val="00D95555"/>
    <w:rsid w:val="00D9570C"/>
    <w:rsid w:val="00DA0FD4"/>
    <w:rsid w:val="00DA374F"/>
    <w:rsid w:val="00DB048F"/>
    <w:rsid w:val="00DB6B09"/>
    <w:rsid w:val="00DC1D1B"/>
    <w:rsid w:val="00DC6F29"/>
    <w:rsid w:val="00DE2D11"/>
    <w:rsid w:val="00DE3A6A"/>
    <w:rsid w:val="00DF2772"/>
    <w:rsid w:val="00E00FE1"/>
    <w:rsid w:val="00E03A26"/>
    <w:rsid w:val="00E133D8"/>
    <w:rsid w:val="00E23E76"/>
    <w:rsid w:val="00E2590A"/>
    <w:rsid w:val="00E271F9"/>
    <w:rsid w:val="00E32EEE"/>
    <w:rsid w:val="00E46420"/>
    <w:rsid w:val="00E500CC"/>
    <w:rsid w:val="00E6033A"/>
    <w:rsid w:val="00E60E99"/>
    <w:rsid w:val="00E6145D"/>
    <w:rsid w:val="00E62655"/>
    <w:rsid w:val="00E7358E"/>
    <w:rsid w:val="00E7376E"/>
    <w:rsid w:val="00E81F66"/>
    <w:rsid w:val="00E8592E"/>
    <w:rsid w:val="00E876A4"/>
    <w:rsid w:val="00E87E18"/>
    <w:rsid w:val="00E9072F"/>
    <w:rsid w:val="00E91327"/>
    <w:rsid w:val="00E945E2"/>
    <w:rsid w:val="00EA039E"/>
    <w:rsid w:val="00EA3AF3"/>
    <w:rsid w:val="00EB2AB4"/>
    <w:rsid w:val="00EB5738"/>
    <w:rsid w:val="00EB7E1E"/>
    <w:rsid w:val="00EC28EB"/>
    <w:rsid w:val="00ED09CE"/>
    <w:rsid w:val="00ED1A94"/>
    <w:rsid w:val="00EE0D19"/>
    <w:rsid w:val="00EE274A"/>
    <w:rsid w:val="00F06662"/>
    <w:rsid w:val="00F06C26"/>
    <w:rsid w:val="00F07581"/>
    <w:rsid w:val="00F13DB0"/>
    <w:rsid w:val="00F2776A"/>
    <w:rsid w:val="00F32839"/>
    <w:rsid w:val="00F364F8"/>
    <w:rsid w:val="00F4015C"/>
    <w:rsid w:val="00F62EE7"/>
    <w:rsid w:val="00F658C1"/>
    <w:rsid w:val="00F66927"/>
    <w:rsid w:val="00F7139F"/>
    <w:rsid w:val="00F713F0"/>
    <w:rsid w:val="00F714AD"/>
    <w:rsid w:val="00F7545C"/>
    <w:rsid w:val="00F83EC4"/>
    <w:rsid w:val="00F907EE"/>
    <w:rsid w:val="00FA7083"/>
    <w:rsid w:val="00FC36FF"/>
    <w:rsid w:val="00FD0B1D"/>
    <w:rsid w:val="00FE093D"/>
    <w:rsid w:val="00FE4F96"/>
    <w:rsid w:val="00FE7A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CF1F8F-413C-474C-97A1-B9B23C279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3DB0"/>
    <w:pPr>
      <w:spacing w:after="200" w:line="276" w:lineRule="auto"/>
    </w:pPr>
    <w:rPr>
      <w:rFonts w:ascii="Calibri" w:eastAsia="Calibri" w:hAnsi="Calibri" w:cs="Times New Roman"/>
    </w:rPr>
  </w:style>
  <w:style w:type="paragraph" w:styleId="1">
    <w:name w:val="heading 1"/>
    <w:basedOn w:val="a"/>
    <w:next w:val="a"/>
    <w:link w:val="10"/>
    <w:qFormat/>
    <w:rsid w:val="00F13DB0"/>
    <w:pPr>
      <w:keepNext/>
      <w:keepLines/>
      <w:spacing w:before="480" w:after="0"/>
      <w:outlineLvl w:val="0"/>
    </w:pPr>
    <w:rPr>
      <w:rFonts w:ascii="Cambria" w:eastAsia="Times New Roman" w:hAnsi="Cambria"/>
      <w:b/>
      <w:bCs/>
      <w:color w:val="365F91"/>
      <w:sz w:val="28"/>
      <w:szCs w:val="28"/>
    </w:rPr>
  </w:style>
  <w:style w:type="paragraph" w:styleId="2">
    <w:name w:val="heading 2"/>
    <w:basedOn w:val="a0"/>
    <w:next w:val="a"/>
    <w:link w:val="20"/>
    <w:qFormat/>
    <w:rsid w:val="006F7380"/>
    <w:pPr>
      <w:widowControl w:val="0"/>
      <w:overflowPunct w:val="0"/>
      <w:autoSpaceDE w:val="0"/>
      <w:autoSpaceDN w:val="0"/>
      <w:adjustRightInd w:val="0"/>
      <w:spacing w:after="0" w:line="240" w:lineRule="auto"/>
      <w:ind w:left="792" w:hanging="432"/>
      <w:jc w:val="both"/>
      <w:textAlignment w:val="baseline"/>
      <w:outlineLvl w:val="1"/>
    </w:pPr>
    <w:rPr>
      <w:rFonts w:ascii="Times New Roman" w:eastAsia="Times New Roman" w:hAnsi="Times New Roman"/>
      <w:b/>
      <w:sz w:val="24"/>
      <w:szCs w:val="20"/>
      <w:lang w:val="en-US" w:eastAsia="nl-N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F13DB0"/>
    <w:rPr>
      <w:rFonts w:ascii="Cambria" w:eastAsia="Times New Roman" w:hAnsi="Cambria" w:cs="Times New Roman"/>
      <w:b/>
      <w:bCs/>
      <w:color w:val="365F91"/>
      <w:sz w:val="28"/>
      <w:szCs w:val="28"/>
    </w:rPr>
  </w:style>
  <w:style w:type="paragraph" w:styleId="a0">
    <w:name w:val="List Paragraph"/>
    <w:basedOn w:val="a"/>
    <w:uiPriority w:val="34"/>
    <w:qFormat/>
    <w:rsid w:val="00F13DB0"/>
    <w:pPr>
      <w:ind w:left="720"/>
      <w:contextualSpacing/>
    </w:pPr>
  </w:style>
  <w:style w:type="paragraph" w:styleId="a4">
    <w:name w:val="header"/>
    <w:basedOn w:val="a"/>
    <w:link w:val="a5"/>
    <w:rsid w:val="00F13DB0"/>
    <w:pPr>
      <w:tabs>
        <w:tab w:val="center" w:pos="4536"/>
        <w:tab w:val="right" w:pos="9072"/>
      </w:tabs>
      <w:spacing w:after="0" w:line="240" w:lineRule="auto"/>
    </w:pPr>
    <w:rPr>
      <w:rFonts w:ascii="Arial" w:eastAsia="Times New Roman" w:hAnsi="Arial"/>
      <w:sz w:val="24"/>
      <w:szCs w:val="24"/>
      <w:lang w:val="de-DE" w:eastAsia="de-DE"/>
    </w:rPr>
  </w:style>
  <w:style w:type="character" w:customStyle="1" w:styleId="a5">
    <w:name w:val="Верхний колонтитул Знак"/>
    <w:basedOn w:val="a1"/>
    <w:link w:val="a4"/>
    <w:rsid w:val="00F13DB0"/>
    <w:rPr>
      <w:rFonts w:ascii="Arial" w:eastAsia="Times New Roman" w:hAnsi="Arial" w:cs="Times New Roman"/>
      <w:sz w:val="24"/>
      <w:szCs w:val="24"/>
      <w:lang w:val="de-DE" w:eastAsia="de-DE"/>
    </w:rPr>
  </w:style>
  <w:style w:type="paragraph" w:styleId="a6">
    <w:name w:val="footer"/>
    <w:basedOn w:val="a"/>
    <w:link w:val="a7"/>
    <w:rsid w:val="00F13DB0"/>
    <w:pPr>
      <w:tabs>
        <w:tab w:val="center" w:pos="4536"/>
        <w:tab w:val="right" w:pos="9072"/>
      </w:tabs>
      <w:spacing w:after="0" w:line="240" w:lineRule="auto"/>
    </w:pPr>
    <w:rPr>
      <w:rFonts w:ascii="Arial" w:eastAsia="Times New Roman" w:hAnsi="Arial"/>
      <w:sz w:val="24"/>
      <w:szCs w:val="24"/>
      <w:lang w:val="de-DE" w:eastAsia="de-DE"/>
    </w:rPr>
  </w:style>
  <w:style w:type="character" w:customStyle="1" w:styleId="a7">
    <w:name w:val="Нижний колонтитул Знак"/>
    <w:basedOn w:val="a1"/>
    <w:link w:val="a6"/>
    <w:rsid w:val="00F13DB0"/>
    <w:rPr>
      <w:rFonts w:ascii="Arial" w:eastAsia="Times New Roman" w:hAnsi="Arial" w:cs="Times New Roman"/>
      <w:sz w:val="24"/>
      <w:szCs w:val="24"/>
      <w:lang w:val="de-DE" w:eastAsia="de-DE"/>
    </w:rPr>
  </w:style>
  <w:style w:type="character" w:styleId="a8">
    <w:name w:val="page number"/>
    <w:basedOn w:val="a1"/>
    <w:rsid w:val="00F13DB0"/>
  </w:style>
  <w:style w:type="paragraph" w:styleId="a9">
    <w:name w:val="Title"/>
    <w:basedOn w:val="a"/>
    <w:link w:val="aa"/>
    <w:uiPriority w:val="99"/>
    <w:qFormat/>
    <w:rsid w:val="00F13DB0"/>
    <w:pPr>
      <w:spacing w:after="0" w:line="240" w:lineRule="auto"/>
      <w:jc w:val="center"/>
    </w:pPr>
    <w:rPr>
      <w:rFonts w:ascii="Times New Roman" w:eastAsia="Times New Roman" w:hAnsi="Times New Roman"/>
      <w:b/>
      <w:bCs/>
      <w:sz w:val="28"/>
      <w:szCs w:val="24"/>
      <w:lang w:eastAsia="ru-RU"/>
    </w:rPr>
  </w:style>
  <w:style w:type="character" w:customStyle="1" w:styleId="aa">
    <w:name w:val="Заголовок Знак"/>
    <w:basedOn w:val="a1"/>
    <w:link w:val="a9"/>
    <w:uiPriority w:val="99"/>
    <w:rsid w:val="00F13DB0"/>
    <w:rPr>
      <w:rFonts w:ascii="Times New Roman" w:eastAsia="Times New Roman" w:hAnsi="Times New Roman" w:cs="Times New Roman"/>
      <w:b/>
      <w:bCs/>
      <w:sz w:val="28"/>
      <w:szCs w:val="24"/>
      <w:lang w:eastAsia="ru-RU"/>
    </w:rPr>
  </w:style>
  <w:style w:type="table" w:styleId="ab">
    <w:name w:val="Table Grid"/>
    <w:basedOn w:val="a2"/>
    <w:rsid w:val="00F13DB0"/>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1"/>
    <w:rsid w:val="00F13DB0"/>
  </w:style>
  <w:style w:type="character" w:customStyle="1" w:styleId="eop">
    <w:name w:val="eop"/>
    <w:basedOn w:val="a1"/>
    <w:rsid w:val="00F13DB0"/>
  </w:style>
  <w:style w:type="paragraph" w:customStyle="1" w:styleId="paragraph">
    <w:name w:val="paragraph"/>
    <w:basedOn w:val="a"/>
    <w:rsid w:val="00F13DB0"/>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Hyperlink"/>
    <w:uiPriority w:val="99"/>
    <w:rsid w:val="00F13DB0"/>
    <w:rPr>
      <w:color w:val="0000FF"/>
      <w:u w:val="single"/>
    </w:rPr>
  </w:style>
  <w:style w:type="character" w:styleId="ad">
    <w:name w:val="annotation reference"/>
    <w:basedOn w:val="a1"/>
    <w:uiPriority w:val="99"/>
    <w:semiHidden/>
    <w:unhideWhenUsed/>
    <w:rsid w:val="008D16E6"/>
    <w:rPr>
      <w:sz w:val="16"/>
      <w:szCs w:val="16"/>
    </w:rPr>
  </w:style>
  <w:style w:type="paragraph" w:styleId="ae">
    <w:name w:val="annotation text"/>
    <w:basedOn w:val="a"/>
    <w:link w:val="af"/>
    <w:uiPriority w:val="99"/>
    <w:semiHidden/>
    <w:unhideWhenUsed/>
    <w:rsid w:val="008D16E6"/>
    <w:pPr>
      <w:spacing w:line="240" w:lineRule="auto"/>
    </w:pPr>
    <w:rPr>
      <w:sz w:val="20"/>
      <w:szCs w:val="20"/>
    </w:rPr>
  </w:style>
  <w:style w:type="character" w:customStyle="1" w:styleId="af">
    <w:name w:val="Текст примечания Знак"/>
    <w:basedOn w:val="a1"/>
    <w:link w:val="ae"/>
    <w:uiPriority w:val="99"/>
    <w:semiHidden/>
    <w:rsid w:val="008D16E6"/>
    <w:rPr>
      <w:rFonts w:ascii="Calibri" w:eastAsia="Calibri" w:hAnsi="Calibri" w:cs="Times New Roman"/>
      <w:sz w:val="20"/>
      <w:szCs w:val="20"/>
    </w:rPr>
  </w:style>
  <w:style w:type="paragraph" w:styleId="af0">
    <w:name w:val="annotation subject"/>
    <w:basedOn w:val="ae"/>
    <w:next w:val="ae"/>
    <w:link w:val="af1"/>
    <w:uiPriority w:val="99"/>
    <w:semiHidden/>
    <w:unhideWhenUsed/>
    <w:rsid w:val="008D16E6"/>
    <w:rPr>
      <w:b/>
      <w:bCs/>
    </w:rPr>
  </w:style>
  <w:style w:type="character" w:customStyle="1" w:styleId="af1">
    <w:name w:val="Тема примечания Знак"/>
    <w:basedOn w:val="af"/>
    <w:link w:val="af0"/>
    <w:uiPriority w:val="99"/>
    <w:semiHidden/>
    <w:rsid w:val="008D16E6"/>
    <w:rPr>
      <w:rFonts w:ascii="Calibri" w:eastAsia="Calibri" w:hAnsi="Calibri" w:cs="Times New Roman"/>
      <w:b/>
      <w:bCs/>
      <w:sz w:val="20"/>
      <w:szCs w:val="20"/>
    </w:rPr>
  </w:style>
  <w:style w:type="paragraph" w:styleId="af2">
    <w:name w:val="Balloon Text"/>
    <w:basedOn w:val="a"/>
    <w:link w:val="af3"/>
    <w:uiPriority w:val="99"/>
    <w:semiHidden/>
    <w:unhideWhenUsed/>
    <w:rsid w:val="00FC36FF"/>
    <w:pPr>
      <w:spacing w:after="0"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FC36FF"/>
    <w:rPr>
      <w:rFonts w:ascii="Segoe UI" w:eastAsia="Calibri" w:hAnsi="Segoe UI" w:cs="Segoe UI"/>
      <w:sz w:val="18"/>
      <w:szCs w:val="18"/>
    </w:rPr>
  </w:style>
  <w:style w:type="character" w:customStyle="1" w:styleId="20">
    <w:name w:val="Заголовок 2 Знак"/>
    <w:basedOn w:val="a1"/>
    <w:link w:val="2"/>
    <w:rsid w:val="006F7380"/>
    <w:rPr>
      <w:rFonts w:ascii="Times New Roman" w:eastAsia="Times New Roman" w:hAnsi="Times New Roman" w:cs="Times New Roman"/>
      <w:b/>
      <w:sz w:val="24"/>
      <w:szCs w:val="20"/>
      <w:lang w:val="en-US" w:eastAsia="nl-NL"/>
    </w:rPr>
  </w:style>
  <w:style w:type="paragraph" w:styleId="af4">
    <w:name w:val="Normal (Web)"/>
    <w:basedOn w:val="a"/>
    <w:uiPriority w:val="99"/>
    <w:semiHidden/>
    <w:unhideWhenUsed/>
    <w:rsid w:val="0059251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6D2F3D"/>
    <w:pPr>
      <w:autoSpaceDE w:val="0"/>
      <w:autoSpaceDN w:val="0"/>
      <w:adjustRightInd w:val="0"/>
      <w:spacing w:after="0" w:line="240" w:lineRule="auto"/>
    </w:pPr>
    <w:rPr>
      <w:rFonts w:ascii="Times New Roman" w:hAnsi="Times New Roman" w:cs="Times New Roman"/>
      <w:color w:val="000000"/>
      <w:sz w:val="24"/>
      <w:szCs w:val="24"/>
    </w:rPr>
  </w:style>
  <w:style w:type="character" w:styleId="af5">
    <w:name w:val="Emphasis"/>
    <w:basedOn w:val="a1"/>
    <w:uiPriority w:val="20"/>
    <w:qFormat/>
    <w:rsid w:val="00221412"/>
    <w:rPr>
      <w:i/>
      <w:iCs/>
    </w:rPr>
  </w:style>
  <w:style w:type="paragraph" w:styleId="af6">
    <w:name w:val="Revision"/>
    <w:hidden/>
    <w:uiPriority w:val="99"/>
    <w:semiHidden/>
    <w:rsid w:val="00851E9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679">
      <w:bodyDiv w:val="1"/>
      <w:marLeft w:val="0"/>
      <w:marRight w:val="0"/>
      <w:marTop w:val="0"/>
      <w:marBottom w:val="0"/>
      <w:divBdr>
        <w:top w:val="none" w:sz="0" w:space="0" w:color="auto"/>
        <w:left w:val="none" w:sz="0" w:space="0" w:color="auto"/>
        <w:bottom w:val="none" w:sz="0" w:space="0" w:color="auto"/>
        <w:right w:val="none" w:sz="0" w:space="0" w:color="auto"/>
      </w:divBdr>
    </w:div>
    <w:div w:id="33701223">
      <w:bodyDiv w:val="1"/>
      <w:marLeft w:val="0"/>
      <w:marRight w:val="0"/>
      <w:marTop w:val="0"/>
      <w:marBottom w:val="0"/>
      <w:divBdr>
        <w:top w:val="none" w:sz="0" w:space="0" w:color="auto"/>
        <w:left w:val="none" w:sz="0" w:space="0" w:color="auto"/>
        <w:bottom w:val="none" w:sz="0" w:space="0" w:color="auto"/>
        <w:right w:val="none" w:sz="0" w:space="0" w:color="auto"/>
      </w:divBdr>
    </w:div>
    <w:div w:id="44303983">
      <w:bodyDiv w:val="1"/>
      <w:marLeft w:val="0"/>
      <w:marRight w:val="0"/>
      <w:marTop w:val="0"/>
      <w:marBottom w:val="0"/>
      <w:divBdr>
        <w:top w:val="none" w:sz="0" w:space="0" w:color="auto"/>
        <w:left w:val="none" w:sz="0" w:space="0" w:color="auto"/>
        <w:bottom w:val="none" w:sz="0" w:space="0" w:color="auto"/>
        <w:right w:val="none" w:sz="0" w:space="0" w:color="auto"/>
      </w:divBdr>
    </w:div>
    <w:div w:id="59375844">
      <w:bodyDiv w:val="1"/>
      <w:marLeft w:val="0"/>
      <w:marRight w:val="0"/>
      <w:marTop w:val="0"/>
      <w:marBottom w:val="0"/>
      <w:divBdr>
        <w:top w:val="none" w:sz="0" w:space="0" w:color="auto"/>
        <w:left w:val="none" w:sz="0" w:space="0" w:color="auto"/>
        <w:bottom w:val="none" w:sz="0" w:space="0" w:color="auto"/>
        <w:right w:val="none" w:sz="0" w:space="0" w:color="auto"/>
      </w:divBdr>
    </w:div>
    <w:div w:id="218128326">
      <w:bodyDiv w:val="1"/>
      <w:marLeft w:val="0"/>
      <w:marRight w:val="0"/>
      <w:marTop w:val="0"/>
      <w:marBottom w:val="0"/>
      <w:divBdr>
        <w:top w:val="none" w:sz="0" w:space="0" w:color="auto"/>
        <w:left w:val="none" w:sz="0" w:space="0" w:color="auto"/>
        <w:bottom w:val="none" w:sz="0" w:space="0" w:color="auto"/>
        <w:right w:val="none" w:sz="0" w:space="0" w:color="auto"/>
      </w:divBdr>
    </w:div>
    <w:div w:id="711002267">
      <w:bodyDiv w:val="1"/>
      <w:marLeft w:val="0"/>
      <w:marRight w:val="0"/>
      <w:marTop w:val="0"/>
      <w:marBottom w:val="0"/>
      <w:divBdr>
        <w:top w:val="none" w:sz="0" w:space="0" w:color="auto"/>
        <w:left w:val="none" w:sz="0" w:space="0" w:color="auto"/>
        <w:bottom w:val="none" w:sz="0" w:space="0" w:color="auto"/>
        <w:right w:val="none" w:sz="0" w:space="0" w:color="auto"/>
      </w:divBdr>
    </w:div>
    <w:div w:id="745148674">
      <w:bodyDiv w:val="1"/>
      <w:marLeft w:val="0"/>
      <w:marRight w:val="0"/>
      <w:marTop w:val="0"/>
      <w:marBottom w:val="0"/>
      <w:divBdr>
        <w:top w:val="none" w:sz="0" w:space="0" w:color="auto"/>
        <w:left w:val="none" w:sz="0" w:space="0" w:color="auto"/>
        <w:bottom w:val="none" w:sz="0" w:space="0" w:color="auto"/>
        <w:right w:val="none" w:sz="0" w:space="0" w:color="auto"/>
      </w:divBdr>
    </w:div>
    <w:div w:id="850610807">
      <w:bodyDiv w:val="1"/>
      <w:marLeft w:val="0"/>
      <w:marRight w:val="0"/>
      <w:marTop w:val="0"/>
      <w:marBottom w:val="0"/>
      <w:divBdr>
        <w:top w:val="none" w:sz="0" w:space="0" w:color="auto"/>
        <w:left w:val="none" w:sz="0" w:space="0" w:color="auto"/>
        <w:bottom w:val="none" w:sz="0" w:space="0" w:color="auto"/>
        <w:right w:val="none" w:sz="0" w:space="0" w:color="auto"/>
      </w:divBdr>
    </w:div>
    <w:div w:id="855117721">
      <w:bodyDiv w:val="1"/>
      <w:marLeft w:val="0"/>
      <w:marRight w:val="0"/>
      <w:marTop w:val="0"/>
      <w:marBottom w:val="0"/>
      <w:divBdr>
        <w:top w:val="none" w:sz="0" w:space="0" w:color="auto"/>
        <w:left w:val="none" w:sz="0" w:space="0" w:color="auto"/>
        <w:bottom w:val="none" w:sz="0" w:space="0" w:color="auto"/>
        <w:right w:val="none" w:sz="0" w:space="0" w:color="auto"/>
      </w:divBdr>
    </w:div>
    <w:div w:id="946742210">
      <w:bodyDiv w:val="1"/>
      <w:marLeft w:val="0"/>
      <w:marRight w:val="0"/>
      <w:marTop w:val="0"/>
      <w:marBottom w:val="0"/>
      <w:divBdr>
        <w:top w:val="none" w:sz="0" w:space="0" w:color="auto"/>
        <w:left w:val="none" w:sz="0" w:space="0" w:color="auto"/>
        <w:bottom w:val="none" w:sz="0" w:space="0" w:color="auto"/>
        <w:right w:val="none" w:sz="0" w:space="0" w:color="auto"/>
      </w:divBdr>
    </w:div>
    <w:div w:id="947546684">
      <w:bodyDiv w:val="1"/>
      <w:marLeft w:val="0"/>
      <w:marRight w:val="0"/>
      <w:marTop w:val="0"/>
      <w:marBottom w:val="0"/>
      <w:divBdr>
        <w:top w:val="none" w:sz="0" w:space="0" w:color="auto"/>
        <w:left w:val="none" w:sz="0" w:space="0" w:color="auto"/>
        <w:bottom w:val="none" w:sz="0" w:space="0" w:color="auto"/>
        <w:right w:val="none" w:sz="0" w:space="0" w:color="auto"/>
      </w:divBdr>
    </w:div>
    <w:div w:id="1141461915">
      <w:bodyDiv w:val="1"/>
      <w:marLeft w:val="0"/>
      <w:marRight w:val="0"/>
      <w:marTop w:val="0"/>
      <w:marBottom w:val="0"/>
      <w:divBdr>
        <w:top w:val="none" w:sz="0" w:space="0" w:color="auto"/>
        <w:left w:val="none" w:sz="0" w:space="0" w:color="auto"/>
        <w:bottom w:val="none" w:sz="0" w:space="0" w:color="auto"/>
        <w:right w:val="none" w:sz="0" w:space="0" w:color="auto"/>
      </w:divBdr>
    </w:div>
    <w:div w:id="1150247797">
      <w:bodyDiv w:val="1"/>
      <w:marLeft w:val="0"/>
      <w:marRight w:val="0"/>
      <w:marTop w:val="0"/>
      <w:marBottom w:val="0"/>
      <w:divBdr>
        <w:top w:val="none" w:sz="0" w:space="0" w:color="auto"/>
        <w:left w:val="none" w:sz="0" w:space="0" w:color="auto"/>
        <w:bottom w:val="none" w:sz="0" w:space="0" w:color="auto"/>
        <w:right w:val="none" w:sz="0" w:space="0" w:color="auto"/>
      </w:divBdr>
    </w:div>
    <w:div w:id="1174032844">
      <w:bodyDiv w:val="1"/>
      <w:marLeft w:val="0"/>
      <w:marRight w:val="0"/>
      <w:marTop w:val="0"/>
      <w:marBottom w:val="0"/>
      <w:divBdr>
        <w:top w:val="none" w:sz="0" w:space="0" w:color="auto"/>
        <w:left w:val="none" w:sz="0" w:space="0" w:color="auto"/>
        <w:bottom w:val="none" w:sz="0" w:space="0" w:color="auto"/>
        <w:right w:val="none" w:sz="0" w:space="0" w:color="auto"/>
      </w:divBdr>
    </w:div>
    <w:div w:id="1188836431">
      <w:bodyDiv w:val="1"/>
      <w:marLeft w:val="0"/>
      <w:marRight w:val="0"/>
      <w:marTop w:val="0"/>
      <w:marBottom w:val="0"/>
      <w:divBdr>
        <w:top w:val="none" w:sz="0" w:space="0" w:color="auto"/>
        <w:left w:val="none" w:sz="0" w:space="0" w:color="auto"/>
        <w:bottom w:val="none" w:sz="0" w:space="0" w:color="auto"/>
        <w:right w:val="none" w:sz="0" w:space="0" w:color="auto"/>
      </w:divBdr>
    </w:div>
    <w:div w:id="1196189374">
      <w:bodyDiv w:val="1"/>
      <w:marLeft w:val="0"/>
      <w:marRight w:val="0"/>
      <w:marTop w:val="0"/>
      <w:marBottom w:val="0"/>
      <w:divBdr>
        <w:top w:val="none" w:sz="0" w:space="0" w:color="auto"/>
        <w:left w:val="none" w:sz="0" w:space="0" w:color="auto"/>
        <w:bottom w:val="none" w:sz="0" w:space="0" w:color="auto"/>
        <w:right w:val="none" w:sz="0" w:space="0" w:color="auto"/>
      </w:divBdr>
    </w:div>
    <w:div w:id="1292318718">
      <w:bodyDiv w:val="1"/>
      <w:marLeft w:val="0"/>
      <w:marRight w:val="0"/>
      <w:marTop w:val="0"/>
      <w:marBottom w:val="0"/>
      <w:divBdr>
        <w:top w:val="none" w:sz="0" w:space="0" w:color="auto"/>
        <w:left w:val="none" w:sz="0" w:space="0" w:color="auto"/>
        <w:bottom w:val="none" w:sz="0" w:space="0" w:color="auto"/>
        <w:right w:val="none" w:sz="0" w:space="0" w:color="auto"/>
      </w:divBdr>
    </w:div>
    <w:div w:id="1427456873">
      <w:bodyDiv w:val="1"/>
      <w:marLeft w:val="0"/>
      <w:marRight w:val="0"/>
      <w:marTop w:val="0"/>
      <w:marBottom w:val="0"/>
      <w:divBdr>
        <w:top w:val="none" w:sz="0" w:space="0" w:color="auto"/>
        <w:left w:val="none" w:sz="0" w:space="0" w:color="auto"/>
        <w:bottom w:val="none" w:sz="0" w:space="0" w:color="auto"/>
        <w:right w:val="none" w:sz="0" w:space="0" w:color="auto"/>
      </w:divBdr>
    </w:div>
    <w:div w:id="1490093438">
      <w:bodyDiv w:val="1"/>
      <w:marLeft w:val="0"/>
      <w:marRight w:val="0"/>
      <w:marTop w:val="0"/>
      <w:marBottom w:val="0"/>
      <w:divBdr>
        <w:top w:val="none" w:sz="0" w:space="0" w:color="auto"/>
        <w:left w:val="none" w:sz="0" w:space="0" w:color="auto"/>
        <w:bottom w:val="none" w:sz="0" w:space="0" w:color="auto"/>
        <w:right w:val="none" w:sz="0" w:space="0" w:color="auto"/>
      </w:divBdr>
    </w:div>
    <w:div w:id="1520579283">
      <w:bodyDiv w:val="1"/>
      <w:marLeft w:val="0"/>
      <w:marRight w:val="0"/>
      <w:marTop w:val="0"/>
      <w:marBottom w:val="0"/>
      <w:divBdr>
        <w:top w:val="none" w:sz="0" w:space="0" w:color="auto"/>
        <w:left w:val="none" w:sz="0" w:space="0" w:color="auto"/>
        <w:bottom w:val="none" w:sz="0" w:space="0" w:color="auto"/>
        <w:right w:val="none" w:sz="0" w:space="0" w:color="auto"/>
      </w:divBdr>
    </w:div>
    <w:div w:id="1695569199">
      <w:bodyDiv w:val="1"/>
      <w:marLeft w:val="0"/>
      <w:marRight w:val="0"/>
      <w:marTop w:val="0"/>
      <w:marBottom w:val="0"/>
      <w:divBdr>
        <w:top w:val="none" w:sz="0" w:space="0" w:color="auto"/>
        <w:left w:val="none" w:sz="0" w:space="0" w:color="auto"/>
        <w:bottom w:val="none" w:sz="0" w:space="0" w:color="auto"/>
        <w:right w:val="none" w:sz="0" w:space="0" w:color="auto"/>
      </w:divBdr>
    </w:div>
    <w:div w:id="1711421776">
      <w:bodyDiv w:val="1"/>
      <w:marLeft w:val="0"/>
      <w:marRight w:val="0"/>
      <w:marTop w:val="0"/>
      <w:marBottom w:val="0"/>
      <w:divBdr>
        <w:top w:val="none" w:sz="0" w:space="0" w:color="auto"/>
        <w:left w:val="none" w:sz="0" w:space="0" w:color="auto"/>
        <w:bottom w:val="none" w:sz="0" w:space="0" w:color="auto"/>
        <w:right w:val="none" w:sz="0" w:space="0" w:color="auto"/>
      </w:divBdr>
    </w:div>
    <w:div w:id="1713381452">
      <w:bodyDiv w:val="1"/>
      <w:marLeft w:val="0"/>
      <w:marRight w:val="0"/>
      <w:marTop w:val="0"/>
      <w:marBottom w:val="0"/>
      <w:divBdr>
        <w:top w:val="none" w:sz="0" w:space="0" w:color="auto"/>
        <w:left w:val="none" w:sz="0" w:space="0" w:color="auto"/>
        <w:bottom w:val="none" w:sz="0" w:space="0" w:color="auto"/>
        <w:right w:val="none" w:sz="0" w:space="0" w:color="auto"/>
      </w:divBdr>
    </w:div>
    <w:div w:id="1782528658">
      <w:bodyDiv w:val="1"/>
      <w:marLeft w:val="0"/>
      <w:marRight w:val="0"/>
      <w:marTop w:val="0"/>
      <w:marBottom w:val="0"/>
      <w:divBdr>
        <w:top w:val="none" w:sz="0" w:space="0" w:color="auto"/>
        <w:left w:val="none" w:sz="0" w:space="0" w:color="auto"/>
        <w:bottom w:val="none" w:sz="0" w:space="0" w:color="auto"/>
        <w:right w:val="none" w:sz="0" w:space="0" w:color="auto"/>
      </w:divBdr>
    </w:div>
    <w:div w:id="1845389232">
      <w:bodyDiv w:val="1"/>
      <w:marLeft w:val="0"/>
      <w:marRight w:val="0"/>
      <w:marTop w:val="0"/>
      <w:marBottom w:val="0"/>
      <w:divBdr>
        <w:top w:val="none" w:sz="0" w:space="0" w:color="auto"/>
        <w:left w:val="none" w:sz="0" w:space="0" w:color="auto"/>
        <w:bottom w:val="none" w:sz="0" w:space="0" w:color="auto"/>
        <w:right w:val="none" w:sz="0" w:space="0" w:color="auto"/>
      </w:divBdr>
    </w:div>
    <w:div w:id="1851213681">
      <w:bodyDiv w:val="1"/>
      <w:marLeft w:val="0"/>
      <w:marRight w:val="0"/>
      <w:marTop w:val="0"/>
      <w:marBottom w:val="0"/>
      <w:divBdr>
        <w:top w:val="none" w:sz="0" w:space="0" w:color="auto"/>
        <w:left w:val="none" w:sz="0" w:space="0" w:color="auto"/>
        <w:bottom w:val="none" w:sz="0" w:space="0" w:color="auto"/>
        <w:right w:val="none" w:sz="0" w:space="0" w:color="auto"/>
      </w:divBdr>
    </w:div>
    <w:div w:id="1877505220">
      <w:bodyDiv w:val="1"/>
      <w:marLeft w:val="0"/>
      <w:marRight w:val="0"/>
      <w:marTop w:val="0"/>
      <w:marBottom w:val="0"/>
      <w:divBdr>
        <w:top w:val="none" w:sz="0" w:space="0" w:color="auto"/>
        <w:left w:val="none" w:sz="0" w:space="0" w:color="auto"/>
        <w:bottom w:val="none" w:sz="0" w:space="0" w:color="auto"/>
        <w:right w:val="none" w:sz="0" w:space="0" w:color="auto"/>
      </w:divBdr>
    </w:div>
    <w:div w:id="1910337241">
      <w:bodyDiv w:val="1"/>
      <w:marLeft w:val="0"/>
      <w:marRight w:val="0"/>
      <w:marTop w:val="0"/>
      <w:marBottom w:val="0"/>
      <w:divBdr>
        <w:top w:val="none" w:sz="0" w:space="0" w:color="auto"/>
        <w:left w:val="none" w:sz="0" w:space="0" w:color="auto"/>
        <w:bottom w:val="none" w:sz="0" w:space="0" w:color="auto"/>
        <w:right w:val="none" w:sz="0" w:space="0" w:color="auto"/>
      </w:divBdr>
    </w:div>
    <w:div w:id="210476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gif"/><Relationship Id="rId25" Type="http://schemas.openxmlformats.org/officeDocument/2006/relationships/image" Target="media/image14.gif"/><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00b5f185-b19a-4336-a4ec-f1b99802f1ef" ContentTypeId="0x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89b2c3a-1dca-4a47-858a-f3860af2f1d7">
      <Terms xmlns="http://schemas.microsoft.com/office/infopath/2007/PartnerControls"/>
    </lcf76f155ced4ddcb4097134ff3c332f>
    <TaxCatchAll xmlns="07e397c1-4dcd-4254-bcef-c5032c2d906f" xsi:nil="true"/>
    <_Flow_SignoffStatus xmlns="e89b2c3a-1dca-4a47-858a-f3860af2f1d7" xsi:nil="true"/>
    <ArchiverLinkFileType xmlns="e89b2c3a-1dca-4a47-858a-f3860af2f1d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89C3B615609434490E0BA1197E7B901" ma:contentTypeVersion="328" ma:contentTypeDescription="Create a new document." ma:contentTypeScope="" ma:versionID="81d166623a1d89684623b88617a3a89c">
  <xsd:schema xmlns:xsd="http://www.w3.org/2001/XMLSchema" xmlns:xs="http://www.w3.org/2001/XMLSchema" xmlns:p="http://schemas.microsoft.com/office/2006/metadata/properties" xmlns:ns2="e89b2c3a-1dca-4a47-858a-f3860af2f1d7" xmlns:ns3="0043af54-943e-4724-a226-768a8c293d81" xmlns:ns4="07e397c1-4dcd-4254-bcef-c5032c2d906f" targetNamespace="http://schemas.microsoft.com/office/2006/metadata/properties" ma:root="true" ma:fieldsID="75e9b6e20865c0e828f751f4aa52f4aa" ns2:_="" ns3:_="" ns4:_="">
    <xsd:import namespace="e89b2c3a-1dca-4a47-858a-f3860af2f1d7"/>
    <xsd:import namespace="0043af54-943e-4724-a226-768a8c293d81"/>
    <xsd:import namespace="07e397c1-4dcd-4254-bcef-c5032c2d90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4:TaxCatchAll" minOccurs="0"/>
                <xsd:element ref="ns2:_Flow_SignoffStatus" minOccurs="0"/>
                <xsd:element ref="ns2:MediaServiceObjectDetectorVersions"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b2c3a-1dca-4a47-858a-f3860af2f1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0b5f185-b19a-4336-a4ec-f1b99802f1ef"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ArchiverLinkFileType" ma:index="26"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43af54-943e-4724-a226-768a8c293d8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e397c1-4dcd-4254-bcef-c5032c2d906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dba558d-875a-4692-91f4-eef0590f9eb6}" ma:internalName="TaxCatchAll" ma:showField="CatchAllData" ma:web="0043af54-943e-4724-a226-768a8c293d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F9F77-973B-488E-930B-98C2D55A72F5}">
  <ds:schemaRefs>
    <ds:schemaRef ds:uri="Microsoft.SharePoint.Taxonomy.ContentTypeSync"/>
  </ds:schemaRefs>
</ds:datastoreItem>
</file>

<file path=customXml/itemProps2.xml><?xml version="1.0" encoding="utf-8"?>
<ds:datastoreItem xmlns:ds="http://schemas.openxmlformats.org/officeDocument/2006/customXml" ds:itemID="{403591EF-B10B-439E-8265-CB5A73B84777}">
  <ds:schemaRefs>
    <ds:schemaRef ds:uri="http://schemas.microsoft.com/sharepoint/v3/contenttype/forms"/>
  </ds:schemaRefs>
</ds:datastoreItem>
</file>

<file path=customXml/itemProps3.xml><?xml version="1.0" encoding="utf-8"?>
<ds:datastoreItem xmlns:ds="http://schemas.openxmlformats.org/officeDocument/2006/customXml" ds:itemID="{0E3347F7-2970-45EE-9F6A-C07C2FE0A9B6}">
  <ds:schemaRefs>
    <ds:schemaRef ds:uri="http://schemas.microsoft.com/office/2006/metadata/properties"/>
    <ds:schemaRef ds:uri="http://schemas.microsoft.com/office/infopath/2007/PartnerControls"/>
    <ds:schemaRef ds:uri="e89b2c3a-1dca-4a47-858a-f3860af2f1d7"/>
    <ds:schemaRef ds:uri="07e397c1-4dcd-4254-bcef-c5032c2d906f"/>
  </ds:schemaRefs>
</ds:datastoreItem>
</file>

<file path=customXml/itemProps4.xml><?xml version="1.0" encoding="utf-8"?>
<ds:datastoreItem xmlns:ds="http://schemas.openxmlformats.org/officeDocument/2006/customXml" ds:itemID="{6EFA218C-8543-4D5F-A4B1-0CDA554E7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9b2c3a-1dca-4a47-858a-f3860af2f1d7"/>
    <ds:schemaRef ds:uri="0043af54-943e-4724-a226-768a8c293d81"/>
    <ds:schemaRef ds:uri="07e397c1-4dcd-4254-bcef-c5032c2d9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C2B69F-BC2A-4F7C-8422-BB72A6AB7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4138</Words>
  <Characters>23592</Characters>
  <Application>Microsoft Office Word</Application>
  <DocSecurity>0</DocSecurity>
  <Lines>196</Lines>
  <Paragraphs>55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27675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Yakobson, Pavel</dc:creator>
  <cp:lastModifiedBy>AHA</cp:lastModifiedBy>
  <cp:revision>2</cp:revision>
  <dcterms:created xsi:type="dcterms:W3CDTF">2024-09-10T10:33:00Z</dcterms:created>
  <dcterms:modified xsi:type="dcterms:W3CDTF">2024-09-10T10:33:00Z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0x010100D89C3B615609434490E0BA1197E7B901</vt:lpwstr>
  </property>
  <property fmtid="{D5CDD505-2E9C-101B-9397-08002B2CF9AE}" pid="3" name="MediaServiceImageTags">
    <vt:lpwstr/>
  </property>
</Properties>
</file>