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9C" w:rsidRDefault="0034649C" w:rsidP="0034649C">
      <w:pPr>
        <w:jc w:val="center"/>
        <w:rPr>
          <w:b/>
          <w:sz w:val="28"/>
        </w:rPr>
        <w:sectPr w:rsidR="0034649C">
          <w:pgSz w:w="11910" w:h="16840"/>
          <w:pgMar w:top="460" w:right="283" w:bottom="280" w:left="1275" w:header="720" w:footer="720" w:gutter="0"/>
          <w:cols w:num="2" w:space="720" w:equalWidth="0">
            <w:col w:w="2335" w:space="40"/>
            <w:col w:w="7977"/>
          </w:cols>
        </w:sectPr>
      </w:pPr>
    </w:p>
    <w:p w:rsidR="0034649C" w:rsidRDefault="0034649C" w:rsidP="0034649C">
      <w:pPr>
        <w:spacing w:before="67" w:line="322" w:lineRule="exact"/>
        <w:ind w:left="571" w:right="704"/>
        <w:jc w:val="center"/>
        <w:rPr>
          <w:b/>
          <w:sz w:val="28"/>
        </w:rPr>
      </w:pPr>
      <w:bookmarkStart w:id="0" w:name="Повестка_заседания:_(2)"/>
      <w:bookmarkEnd w:id="0"/>
      <w:r>
        <w:rPr>
          <w:b/>
          <w:spacing w:val="-2"/>
          <w:sz w:val="28"/>
        </w:rPr>
        <w:t>Протокол</w:t>
      </w:r>
    </w:p>
    <w:p w:rsidR="0034649C" w:rsidRDefault="0034649C" w:rsidP="0034649C">
      <w:pPr>
        <w:spacing w:line="322" w:lineRule="exact"/>
        <w:ind w:left="571" w:right="711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Штаба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……………</w:t>
      </w:r>
    </w:p>
    <w:p w:rsidR="0034649C" w:rsidRDefault="0034649C" w:rsidP="0034649C">
      <w:pPr>
        <w:ind w:left="571" w:right="700"/>
        <w:jc w:val="center"/>
        <w:rPr>
          <w:b/>
          <w:sz w:val="28"/>
        </w:rPr>
      </w:pPr>
      <w:bookmarkStart w:id="1" w:name="№_4_от_04.12.2022_г."/>
      <w:bookmarkEnd w:id="1"/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15.01.2025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г.</w:t>
      </w:r>
    </w:p>
    <w:p w:rsidR="0034649C" w:rsidRDefault="0034649C" w:rsidP="0034649C">
      <w:pPr>
        <w:spacing w:line="316" w:lineRule="exact"/>
        <w:ind w:left="146"/>
        <w:rPr>
          <w:b/>
          <w:sz w:val="28"/>
        </w:rPr>
      </w:pPr>
      <w:r>
        <w:rPr>
          <w:b/>
          <w:spacing w:val="-2"/>
          <w:sz w:val="28"/>
        </w:rPr>
        <w:t>Присутствовали:</w:t>
      </w:r>
    </w:p>
    <w:p w:rsidR="0034649C" w:rsidRPr="00711BBB" w:rsidRDefault="0034649C" w:rsidP="0034649C">
      <w:pPr>
        <w:ind w:left="146"/>
        <w:rPr>
          <w:color w:val="FF0000"/>
          <w:sz w:val="28"/>
        </w:rPr>
      </w:pPr>
      <w:r w:rsidRPr="00711BBB">
        <w:rPr>
          <w:color w:val="FF0000"/>
          <w:spacing w:val="-2"/>
          <w:sz w:val="28"/>
        </w:rPr>
        <w:t>………………….</w:t>
      </w:r>
    </w:p>
    <w:p w:rsidR="0034649C" w:rsidRDefault="0034649C" w:rsidP="0034649C">
      <w:pPr>
        <w:spacing w:line="319" w:lineRule="exact"/>
        <w:ind w:left="146"/>
        <w:jc w:val="both"/>
        <w:rPr>
          <w:b/>
          <w:sz w:val="28"/>
        </w:rPr>
      </w:pPr>
    </w:p>
    <w:p w:rsidR="0034649C" w:rsidRDefault="0034649C" w:rsidP="0034649C">
      <w:pPr>
        <w:spacing w:line="319" w:lineRule="exact"/>
        <w:ind w:left="146"/>
        <w:jc w:val="both"/>
        <w:rPr>
          <w:b/>
          <w:sz w:val="28"/>
        </w:rPr>
      </w:pPr>
      <w:r>
        <w:rPr>
          <w:b/>
          <w:sz w:val="28"/>
        </w:rPr>
        <w:t>Повестка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заседания:</w:t>
      </w:r>
    </w:p>
    <w:p w:rsidR="0034649C" w:rsidRDefault="0034649C" w:rsidP="0034649C">
      <w:pPr>
        <w:pStyle w:val="a5"/>
        <w:numPr>
          <w:ilvl w:val="0"/>
          <w:numId w:val="1"/>
        </w:numPr>
        <w:tabs>
          <w:tab w:val="left" w:pos="1139"/>
        </w:tabs>
        <w:spacing w:line="320" w:lineRule="exact"/>
        <w:ind w:left="1139" w:hanging="287"/>
        <w:jc w:val="both"/>
        <w:rPr>
          <w:sz w:val="28"/>
        </w:rPr>
      </w:pP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5"/>
          <w:sz w:val="28"/>
        </w:rPr>
        <w:t xml:space="preserve"> </w:t>
      </w:r>
      <w:r>
        <w:rPr>
          <w:sz w:val="28"/>
        </w:rPr>
        <w:t>ШВР</w:t>
      </w:r>
      <w:r>
        <w:rPr>
          <w:spacing w:val="53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4)</w:t>
      </w:r>
    </w:p>
    <w:p w:rsidR="0034649C" w:rsidRDefault="0034649C" w:rsidP="0034649C">
      <w:pPr>
        <w:pStyle w:val="a5"/>
        <w:numPr>
          <w:ilvl w:val="0"/>
          <w:numId w:val="1"/>
        </w:numPr>
        <w:tabs>
          <w:tab w:val="left" w:pos="1139"/>
        </w:tabs>
        <w:spacing w:line="242" w:lineRule="auto"/>
        <w:ind w:left="146" w:right="281" w:firstLine="706"/>
        <w:jc w:val="both"/>
        <w:rPr>
          <w:sz w:val="28"/>
        </w:rPr>
      </w:pPr>
      <w:r>
        <w:rPr>
          <w:sz w:val="28"/>
        </w:rPr>
        <w:t xml:space="preserve">Об итогах деятельности школы по реализации Закона № 1539 за 1 полугодие </w:t>
      </w:r>
      <w:r>
        <w:t xml:space="preserve">2024-2025 </w:t>
      </w:r>
      <w:r>
        <w:rPr>
          <w:sz w:val="28"/>
        </w:rPr>
        <w:t>учебного года.</w:t>
      </w:r>
    </w:p>
    <w:p w:rsidR="0034649C" w:rsidRDefault="0034649C" w:rsidP="0034649C">
      <w:pPr>
        <w:pStyle w:val="a5"/>
        <w:numPr>
          <w:ilvl w:val="0"/>
          <w:numId w:val="1"/>
        </w:numPr>
        <w:tabs>
          <w:tab w:val="left" w:pos="1139"/>
        </w:tabs>
        <w:ind w:left="146" w:right="267" w:firstLine="706"/>
        <w:jc w:val="both"/>
        <w:rPr>
          <w:sz w:val="28"/>
        </w:rPr>
      </w:pPr>
      <w:r>
        <w:rPr>
          <w:sz w:val="28"/>
        </w:rPr>
        <w:t>Отчет членов Штаба о профилактической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учащимся,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требующих повышенного педагогического внимания, за 1 полугодие </w:t>
      </w:r>
      <w:r>
        <w:t xml:space="preserve">2024-2025 </w:t>
      </w:r>
      <w:r>
        <w:rPr>
          <w:sz w:val="28"/>
        </w:rPr>
        <w:t>учебного года.</w:t>
      </w:r>
    </w:p>
    <w:p w:rsidR="0034649C" w:rsidRDefault="0034649C" w:rsidP="0034649C">
      <w:pPr>
        <w:pStyle w:val="a5"/>
        <w:numPr>
          <w:ilvl w:val="0"/>
          <w:numId w:val="1"/>
        </w:numPr>
        <w:tabs>
          <w:tab w:val="left" w:pos="1139"/>
        </w:tabs>
        <w:spacing w:before="1" w:line="319" w:lineRule="exact"/>
        <w:ind w:left="1139" w:hanging="287"/>
        <w:jc w:val="both"/>
        <w:rPr>
          <w:sz w:val="28"/>
        </w:rPr>
      </w:pPr>
      <w:r>
        <w:rPr>
          <w:sz w:val="28"/>
        </w:rPr>
        <w:t>Об</w:t>
      </w:r>
      <w:r>
        <w:rPr>
          <w:spacing w:val="-11"/>
          <w:sz w:val="28"/>
        </w:rPr>
        <w:t xml:space="preserve"> </w:t>
      </w:r>
      <w:r>
        <w:rPr>
          <w:sz w:val="28"/>
        </w:rPr>
        <w:t>итогах</w:t>
      </w:r>
      <w:r>
        <w:rPr>
          <w:spacing w:val="-1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0"/>
          <w:sz w:val="28"/>
        </w:rPr>
        <w:t xml:space="preserve"> </w:t>
      </w:r>
      <w:r>
        <w:rPr>
          <w:sz w:val="28"/>
        </w:rPr>
        <w:t>«Зимние</w:t>
      </w:r>
      <w:r>
        <w:rPr>
          <w:spacing w:val="-12"/>
          <w:sz w:val="28"/>
        </w:rPr>
        <w:t xml:space="preserve"> </w:t>
      </w:r>
      <w:r>
        <w:rPr>
          <w:sz w:val="28"/>
        </w:rPr>
        <w:t>каникулы</w:t>
      </w:r>
      <w:r>
        <w:rPr>
          <w:spacing w:val="-6"/>
          <w:sz w:val="28"/>
        </w:rPr>
        <w:t xml:space="preserve"> </w:t>
      </w:r>
      <w:r>
        <w:t>2024-2025</w:t>
      </w:r>
      <w:r>
        <w:rPr>
          <w:spacing w:val="-5"/>
          <w:sz w:val="28"/>
        </w:rPr>
        <w:t>».</w:t>
      </w:r>
    </w:p>
    <w:p w:rsidR="0034649C" w:rsidRDefault="0034649C" w:rsidP="0034649C">
      <w:pPr>
        <w:pStyle w:val="a5"/>
        <w:numPr>
          <w:ilvl w:val="0"/>
          <w:numId w:val="1"/>
        </w:numPr>
        <w:tabs>
          <w:tab w:val="left" w:pos="1139"/>
        </w:tabs>
        <w:spacing w:line="242" w:lineRule="auto"/>
        <w:ind w:left="146" w:right="274" w:firstLine="706"/>
        <w:jc w:val="both"/>
        <w:rPr>
          <w:sz w:val="28"/>
        </w:rPr>
      </w:pPr>
      <w:r>
        <w:rPr>
          <w:sz w:val="28"/>
        </w:rPr>
        <w:t xml:space="preserve">О мероприятиях месячника оборонно-массовой и военно-патриотической </w:t>
      </w:r>
      <w:r>
        <w:rPr>
          <w:spacing w:val="-2"/>
          <w:sz w:val="28"/>
        </w:rPr>
        <w:t>работы.</w:t>
      </w:r>
    </w:p>
    <w:p w:rsidR="0034649C" w:rsidRDefault="0034649C" w:rsidP="0034649C">
      <w:pPr>
        <w:ind w:left="146" w:right="273" w:firstLine="706"/>
        <w:jc w:val="both"/>
        <w:rPr>
          <w:sz w:val="28"/>
        </w:rPr>
      </w:pPr>
      <w:r>
        <w:rPr>
          <w:b/>
          <w:sz w:val="28"/>
        </w:rPr>
        <w:t xml:space="preserve">По первому вопросу слушали </w:t>
      </w:r>
      <w:r>
        <w:rPr>
          <w:sz w:val="28"/>
        </w:rPr>
        <w:t xml:space="preserve">зам. директора по ВР, </w:t>
      </w:r>
      <w:r w:rsidRPr="00711BBB">
        <w:rPr>
          <w:sz w:val="28"/>
        </w:rPr>
        <w:t>Бабро</w:t>
      </w:r>
      <w:r>
        <w:rPr>
          <w:sz w:val="28"/>
        </w:rPr>
        <w:t>в</w:t>
      </w:r>
      <w:r w:rsidRPr="00711BBB">
        <w:rPr>
          <w:sz w:val="28"/>
        </w:rPr>
        <w:t xml:space="preserve">скую М.А </w:t>
      </w:r>
      <w:r>
        <w:rPr>
          <w:sz w:val="28"/>
        </w:rPr>
        <w:t>которая выступила с результатами выполнения решений протокола №4 заседания ШВР.</w:t>
      </w:r>
    </w:p>
    <w:p w:rsidR="0034649C" w:rsidRDefault="0034649C" w:rsidP="0034649C">
      <w:pPr>
        <w:pStyle w:val="a3"/>
        <w:ind w:right="278" w:firstLine="706"/>
      </w:pPr>
      <w:r>
        <w:rPr>
          <w:b/>
        </w:rPr>
        <w:t xml:space="preserve">Решили: </w:t>
      </w:r>
      <w:r>
        <w:t>результаты работы по выполнению решений протокола №4 заседания ШВР считать удовлетворительными.</w:t>
      </w:r>
    </w:p>
    <w:p w:rsidR="0034649C" w:rsidRDefault="0034649C" w:rsidP="0034649C">
      <w:pPr>
        <w:pStyle w:val="a3"/>
        <w:ind w:right="267" w:firstLine="706"/>
      </w:pPr>
      <w:r>
        <w:rPr>
          <w:b/>
        </w:rPr>
        <w:t xml:space="preserve">По второму вопросу слушали </w:t>
      </w:r>
      <w:r>
        <w:t xml:space="preserve">зам. директора по ВР, </w:t>
      </w:r>
      <w:r w:rsidRPr="00711BBB">
        <w:t>Бабро</w:t>
      </w:r>
      <w:r>
        <w:t>в</w:t>
      </w:r>
      <w:r w:rsidRPr="00711BBB">
        <w:t xml:space="preserve">скую М.А </w:t>
      </w:r>
      <w:r>
        <w:t>которая выступила с анализом профилактической работы в рамках соблюдения Закона – 1539 за 1 полугодие 2024-2025 у.г. 24 учебного года.</w:t>
      </w:r>
    </w:p>
    <w:p w:rsidR="0034649C" w:rsidRPr="005B7501" w:rsidRDefault="0034649C" w:rsidP="0034649C">
      <w:pPr>
        <w:pStyle w:val="a3"/>
        <w:spacing w:line="321" w:lineRule="exact"/>
        <w:ind w:left="852"/>
        <w:rPr>
          <w:color w:val="000000" w:themeColor="text1"/>
        </w:rPr>
      </w:pPr>
      <w:r w:rsidRPr="005B7501">
        <w:rPr>
          <w:color w:val="000000" w:themeColor="text1"/>
        </w:rPr>
        <w:t>В</w:t>
      </w:r>
      <w:r w:rsidRPr="005B7501">
        <w:rPr>
          <w:color w:val="000000" w:themeColor="text1"/>
          <w:spacing w:val="43"/>
        </w:rPr>
        <w:t xml:space="preserve"> </w:t>
      </w:r>
      <w:r w:rsidRPr="005B7501">
        <w:rPr>
          <w:color w:val="000000" w:themeColor="text1"/>
        </w:rPr>
        <w:t>октябре</w:t>
      </w:r>
      <w:r w:rsidRPr="005B7501">
        <w:rPr>
          <w:color w:val="000000" w:themeColor="text1"/>
          <w:spacing w:val="47"/>
        </w:rPr>
        <w:t xml:space="preserve"> </w:t>
      </w:r>
      <w:r w:rsidRPr="005B7501">
        <w:rPr>
          <w:color w:val="000000" w:themeColor="text1"/>
        </w:rPr>
        <w:t>2024</w:t>
      </w:r>
      <w:r w:rsidRPr="005B7501">
        <w:rPr>
          <w:color w:val="000000" w:themeColor="text1"/>
          <w:spacing w:val="47"/>
        </w:rPr>
        <w:t xml:space="preserve"> </w:t>
      </w:r>
      <w:r w:rsidRPr="005B7501">
        <w:rPr>
          <w:color w:val="000000" w:themeColor="text1"/>
        </w:rPr>
        <w:t>года</w:t>
      </w:r>
      <w:r w:rsidRPr="005B7501">
        <w:rPr>
          <w:color w:val="000000" w:themeColor="text1"/>
          <w:spacing w:val="47"/>
        </w:rPr>
        <w:t xml:space="preserve"> </w:t>
      </w:r>
      <w:r w:rsidRPr="005B7501">
        <w:rPr>
          <w:color w:val="000000" w:themeColor="text1"/>
        </w:rPr>
        <w:t>была</w:t>
      </w:r>
      <w:r w:rsidRPr="005B7501">
        <w:rPr>
          <w:color w:val="000000" w:themeColor="text1"/>
          <w:spacing w:val="47"/>
        </w:rPr>
        <w:t xml:space="preserve"> </w:t>
      </w:r>
      <w:r w:rsidRPr="005B7501">
        <w:rPr>
          <w:color w:val="000000" w:themeColor="text1"/>
        </w:rPr>
        <w:t>выявлена</w:t>
      </w:r>
      <w:r w:rsidRPr="005B7501">
        <w:rPr>
          <w:color w:val="000000" w:themeColor="text1"/>
          <w:spacing w:val="48"/>
        </w:rPr>
        <w:t xml:space="preserve"> </w:t>
      </w:r>
      <w:r w:rsidRPr="005B7501">
        <w:rPr>
          <w:color w:val="000000" w:themeColor="text1"/>
        </w:rPr>
        <w:t>1</w:t>
      </w:r>
      <w:r w:rsidRPr="005B7501">
        <w:rPr>
          <w:color w:val="000000" w:themeColor="text1"/>
          <w:spacing w:val="46"/>
        </w:rPr>
        <w:t xml:space="preserve"> </w:t>
      </w:r>
      <w:r w:rsidRPr="005B7501">
        <w:rPr>
          <w:color w:val="000000" w:themeColor="text1"/>
        </w:rPr>
        <w:t>несовершеннолетняя</w:t>
      </w:r>
      <w:r w:rsidRPr="005B7501">
        <w:rPr>
          <w:color w:val="000000" w:themeColor="text1"/>
          <w:spacing w:val="47"/>
        </w:rPr>
        <w:t xml:space="preserve"> </w:t>
      </w:r>
      <w:r w:rsidRPr="005B7501">
        <w:rPr>
          <w:color w:val="000000" w:themeColor="text1"/>
        </w:rPr>
        <w:t>за</w:t>
      </w:r>
      <w:r w:rsidRPr="005B7501">
        <w:rPr>
          <w:color w:val="000000" w:themeColor="text1"/>
          <w:spacing w:val="48"/>
        </w:rPr>
        <w:t xml:space="preserve"> </w:t>
      </w:r>
      <w:r w:rsidRPr="005B7501">
        <w:rPr>
          <w:color w:val="000000" w:themeColor="text1"/>
          <w:spacing w:val="-2"/>
        </w:rPr>
        <w:t>совершение преступления (Мошеничество, совершенное группой лиц, по предварительному сговору)</w:t>
      </w:r>
      <w:r w:rsidRPr="005B7501">
        <w:rPr>
          <w:color w:val="000000" w:themeColor="text1"/>
        </w:rPr>
        <w:t xml:space="preserve"> чем администрацией МБОУ СОШ №10 были проинформированы комиссия по делам несовершеннолетних </w:t>
      </w:r>
    </w:p>
    <w:p w:rsidR="0034649C" w:rsidRPr="005B7501" w:rsidRDefault="0034649C" w:rsidP="0034649C">
      <w:pPr>
        <w:pStyle w:val="a3"/>
        <w:spacing w:line="321" w:lineRule="exact"/>
        <w:ind w:left="852"/>
        <w:rPr>
          <w:color w:val="000000" w:themeColor="text1"/>
        </w:rPr>
      </w:pPr>
      <w:r w:rsidRPr="005B7501">
        <w:rPr>
          <w:color w:val="000000" w:themeColor="text1"/>
        </w:rPr>
        <w:t>Несовершеннолетняя была поставлена на профилактический учет в ОПДН (ОП)</w:t>
      </w:r>
    </w:p>
    <w:p w:rsidR="0034649C" w:rsidRPr="005B7501" w:rsidRDefault="0034649C" w:rsidP="0034649C">
      <w:pPr>
        <w:pStyle w:val="a3"/>
        <w:spacing w:line="242" w:lineRule="auto"/>
        <w:ind w:right="279" w:firstLine="706"/>
        <w:rPr>
          <w:color w:val="000000" w:themeColor="text1"/>
        </w:rPr>
      </w:pPr>
      <w:r w:rsidRPr="005B7501">
        <w:rPr>
          <w:color w:val="000000" w:themeColor="text1"/>
        </w:rPr>
        <w:t>Данная несовершеннолетняя была поставлена на профилактический учет ВШУ, а также ОПДН (ОП) ПО.</w:t>
      </w:r>
    </w:p>
    <w:p w:rsidR="0034649C" w:rsidRDefault="0034649C" w:rsidP="0034649C">
      <w:pPr>
        <w:pStyle w:val="a3"/>
        <w:ind w:right="269" w:firstLine="706"/>
      </w:pPr>
      <w:r>
        <w:rPr>
          <w:b/>
        </w:rPr>
        <w:t xml:space="preserve">Решили: </w:t>
      </w:r>
      <w:r>
        <w:t xml:space="preserve">считать работу по профилактике нарушений в рамках . </w:t>
      </w:r>
      <w:r>
        <w:rPr>
          <w:spacing w:val="-2"/>
        </w:rPr>
        <w:t>удовлетворительной.</w:t>
      </w:r>
    </w:p>
    <w:p w:rsidR="0034649C" w:rsidRDefault="0034649C" w:rsidP="0034649C">
      <w:pPr>
        <w:pStyle w:val="a3"/>
        <w:spacing w:line="320" w:lineRule="exact"/>
        <w:ind w:left="852"/>
      </w:pPr>
      <w:r>
        <w:t>Продолжить</w:t>
      </w:r>
      <w:r>
        <w:rPr>
          <w:spacing w:val="-10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данном</w:t>
      </w:r>
      <w:r>
        <w:rPr>
          <w:spacing w:val="-3"/>
        </w:rPr>
        <w:t xml:space="preserve"> </w:t>
      </w:r>
      <w:r>
        <w:rPr>
          <w:spacing w:val="-2"/>
        </w:rPr>
        <w:t>направлении.</w:t>
      </w:r>
    </w:p>
    <w:p w:rsidR="0034649C" w:rsidRDefault="0034649C" w:rsidP="0034649C">
      <w:pPr>
        <w:ind w:left="146" w:right="278" w:firstLine="706"/>
        <w:jc w:val="both"/>
        <w:rPr>
          <w:sz w:val="28"/>
        </w:rPr>
      </w:pPr>
      <w:r>
        <w:rPr>
          <w:b/>
          <w:sz w:val="28"/>
        </w:rPr>
        <w:t xml:space="preserve">По третьему вопросу слушали </w:t>
      </w:r>
      <w:r>
        <w:rPr>
          <w:sz w:val="28"/>
        </w:rPr>
        <w:t>педагога-психолога,</w:t>
      </w:r>
      <w:r>
        <w:rPr>
          <w:spacing w:val="40"/>
          <w:sz w:val="28"/>
        </w:rPr>
        <w:t xml:space="preserve"> </w:t>
      </w:r>
      <w:r>
        <w:rPr>
          <w:sz w:val="28"/>
        </w:rPr>
        <w:t>Ворожбянова Н.С. которая выступила с результатами работы с учащимися «группы риска».</w:t>
      </w:r>
    </w:p>
    <w:p w:rsidR="0034649C" w:rsidRDefault="0034649C" w:rsidP="0034649C">
      <w:pPr>
        <w:pStyle w:val="a3"/>
        <w:spacing w:before="55"/>
        <w:ind w:right="270"/>
      </w:pPr>
      <w:r>
        <w:t>А также результаты заседания совета профилактики за 1 полугодие 2024-2025 у.г. учебного года.</w:t>
      </w:r>
    </w:p>
    <w:p w:rsidR="0034649C" w:rsidRDefault="0034649C" w:rsidP="0034649C">
      <w:pPr>
        <w:pStyle w:val="a3"/>
        <w:ind w:right="284" w:firstLine="706"/>
      </w:pPr>
      <w:r>
        <w:rPr>
          <w:b/>
        </w:rPr>
        <w:t>Решили:</w:t>
      </w:r>
      <w:r>
        <w:t>считать работу с учащимися «группы риска» удовлетворительной, продолжить работу в данном направлении.</w:t>
      </w:r>
    </w:p>
    <w:p w:rsidR="0034649C" w:rsidRDefault="0034649C" w:rsidP="0034649C">
      <w:pPr>
        <w:pStyle w:val="a3"/>
        <w:ind w:right="273" w:firstLine="706"/>
      </w:pPr>
      <w:r>
        <w:t>Увердить список несовершеннолетних, состоящих на профилактическом учете. Классным руководителям, педагогу-психологу, социальному педагогу организовать профилактическую работу с несовершеннолетними, состоящими на профилактическом учете.</w:t>
      </w:r>
    </w:p>
    <w:p w:rsidR="0034649C" w:rsidRDefault="0034649C" w:rsidP="0034649C">
      <w:pPr>
        <w:pStyle w:val="a3"/>
        <w:spacing w:before="3"/>
        <w:ind w:left="852"/>
      </w:pPr>
      <w:r>
        <w:t>Результаты</w:t>
      </w:r>
      <w:r>
        <w:rPr>
          <w:spacing w:val="-12"/>
        </w:rPr>
        <w:t xml:space="preserve"> </w:t>
      </w:r>
      <w:r>
        <w:t>работы</w:t>
      </w:r>
      <w:r>
        <w:rPr>
          <w:spacing w:val="46"/>
        </w:rPr>
        <w:t xml:space="preserve"> </w:t>
      </w:r>
      <w:r>
        <w:t>Совета</w:t>
      </w:r>
      <w:r>
        <w:rPr>
          <w:spacing w:val="-11"/>
        </w:rPr>
        <w:t xml:space="preserve"> </w:t>
      </w:r>
      <w:r>
        <w:t>профилактики</w:t>
      </w:r>
      <w:r>
        <w:rPr>
          <w:spacing w:val="-8"/>
        </w:rPr>
        <w:t xml:space="preserve"> </w:t>
      </w:r>
      <w:r>
        <w:t>считать</w:t>
      </w:r>
      <w:r>
        <w:rPr>
          <w:spacing w:val="-10"/>
        </w:rPr>
        <w:t xml:space="preserve"> </w:t>
      </w:r>
      <w:r>
        <w:rPr>
          <w:spacing w:val="-2"/>
        </w:rPr>
        <w:t>удовлетворительными.</w:t>
      </w:r>
    </w:p>
    <w:p w:rsidR="0034649C" w:rsidRDefault="0034649C" w:rsidP="0034649C">
      <w:pPr>
        <w:pStyle w:val="a3"/>
        <w:sectPr w:rsidR="0034649C">
          <w:type w:val="continuous"/>
          <w:pgSz w:w="11910" w:h="16840"/>
          <w:pgMar w:top="60" w:right="283" w:bottom="280" w:left="1275" w:header="720" w:footer="720" w:gutter="0"/>
          <w:cols w:space="720"/>
        </w:sectPr>
      </w:pPr>
    </w:p>
    <w:p w:rsidR="0034649C" w:rsidRDefault="0034649C" w:rsidP="0034649C">
      <w:pPr>
        <w:spacing w:before="74"/>
        <w:ind w:left="146" w:right="273" w:firstLine="706"/>
        <w:jc w:val="both"/>
        <w:rPr>
          <w:sz w:val="28"/>
        </w:rPr>
      </w:pPr>
      <w:r>
        <w:rPr>
          <w:b/>
          <w:sz w:val="28"/>
        </w:rPr>
        <w:lastRenderedPageBreak/>
        <w:t xml:space="preserve">По четвертому вопросу слушали </w:t>
      </w:r>
      <w:r>
        <w:rPr>
          <w:sz w:val="28"/>
        </w:rPr>
        <w:t>руководителя МО классных руководителей,</w:t>
      </w:r>
      <w:r>
        <w:rPr>
          <w:spacing w:val="40"/>
          <w:sz w:val="28"/>
        </w:rPr>
        <w:t xml:space="preserve"> </w:t>
      </w:r>
      <w:r>
        <w:rPr>
          <w:sz w:val="28"/>
        </w:rPr>
        <w:t>Крохину Г.А.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40"/>
          <w:sz w:val="28"/>
        </w:rPr>
        <w:t xml:space="preserve"> </w:t>
      </w:r>
      <w:r>
        <w:rPr>
          <w:sz w:val="28"/>
        </w:rPr>
        <w:t>выступила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</w:t>
      </w:r>
    </w:p>
    <w:p w:rsidR="0034649C" w:rsidRDefault="0034649C" w:rsidP="0034649C">
      <w:pPr>
        <w:pStyle w:val="a3"/>
        <w:ind w:right="272"/>
      </w:pPr>
      <w:r>
        <w:t>«Зимние каникулы 2024-2025 у.г.» (организация занятости учащихся в период зимних</w:t>
      </w:r>
      <w:r>
        <w:rPr>
          <w:spacing w:val="-4"/>
        </w:rPr>
        <w:t xml:space="preserve"> </w:t>
      </w:r>
      <w:r>
        <w:t>каникул): основной формой проведения мероприятий в период зимних каникул стали онлайн-экскурсии и виртуальные путешествия, викторины и квесты, которые проходили посредством онлайн конференций.</w:t>
      </w:r>
    </w:p>
    <w:p w:rsidR="0034649C" w:rsidRDefault="0034649C" w:rsidP="0034649C">
      <w:pPr>
        <w:pStyle w:val="a3"/>
        <w:spacing w:line="242" w:lineRule="auto"/>
        <w:ind w:right="276" w:firstLine="706"/>
      </w:pPr>
      <w:r>
        <w:rPr>
          <w:b/>
        </w:rPr>
        <w:t xml:space="preserve">Решили: </w:t>
      </w:r>
      <w:r>
        <w:t xml:space="preserve">результаты работы по данному направлению считать </w:t>
      </w:r>
      <w:r>
        <w:rPr>
          <w:spacing w:val="-2"/>
        </w:rPr>
        <w:t>удовлетворительными.</w:t>
      </w:r>
    </w:p>
    <w:p w:rsidR="0034649C" w:rsidRDefault="0034649C" w:rsidP="0034649C">
      <w:pPr>
        <w:pStyle w:val="a3"/>
        <w:ind w:right="269" w:firstLine="706"/>
      </w:pPr>
      <w:r>
        <w:rPr>
          <w:b/>
        </w:rPr>
        <w:t xml:space="preserve">По пятому вопросу слушали </w:t>
      </w:r>
      <w:r>
        <w:t xml:space="preserve">зам. директора по ВР, </w:t>
      </w:r>
      <w:r w:rsidRPr="00711BBB">
        <w:t>Бабро</w:t>
      </w:r>
      <w:r>
        <w:t>в</w:t>
      </w:r>
      <w:r w:rsidRPr="00711BBB">
        <w:t xml:space="preserve">скую М.А </w:t>
      </w:r>
      <w:r>
        <w:t>которая представила план мероприятий в рамках месячника оборонно-массовой и военно-патриотической работы.</w:t>
      </w:r>
    </w:p>
    <w:p w:rsidR="0034649C" w:rsidRDefault="0034649C" w:rsidP="0034649C">
      <w:pPr>
        <w:pStyle w:val="a3"/>
        <w:spacing w:line="242" w:lineRule="auto"/>
        <w:ind w:right="270" w:firstLine="706"/>
      </w:pPr>
      <w:r>
        <w:rPr>
          <w:b/>
        </w:rPr>
        <w:t xml:space="preserve">Решили: </w:t>
      </w:r>
      <w:r>
        <w:t>утвердить план мероприятий в рамках месячника оборонно- массовой и военно-патриотической работы.</w:t>
      </w:r>
    </w:p>
    <w:p w:rsidR="0034649C" w:rsidRDefault="0034649C" w:rsidP="0034649C">
      <w:pPr>
        <w:pStyle w:val="a3"/>
        <w:spacing w:before="310"/>
        <w:ind w:left="0"/>
        <w:jc w:val="left"/>
      </w:pPr>
    </w:p>
    <w:p w:rsidR="0034649C" w:rsidRPr="00711BBB" w:rsidRDefault="0034649C" w:rsidP="0034649C">
      <w:pPr>
        <w:pStyle w:val="a3"/>
        <w:rPr>
          <w:color w:val="FF0000"/>
        </w:rPr>
      </w:pPr>
      <w:r w:rsidRPr="00711BBB">
        <w:rPr>
          <w:color w:val="FF0000"/>
        </w:rPr>
        <w:t>Директор</w:t>
      </w:r>
      <w:r w:rsidRPr="00711BBB">
        <w:rPr>
          <w:color w:val="FF0000"/>
          <w:spacing w:val="-17"/>
        </w:rPr>
        <w:t xml:space="preserve"> </w:t>
      </w:r>
      <w:r w:rsidRPr="00711BBB">
        <w:rPr>
          <w:color w:val="FF0000"/>
          <w:spacing w:val="-2"/>
        </w:rPr>
        <w:t>…………………………..</w:t>
      </w:r>
    </w:p>
    <w:p w:rsidR="0034649C" w:rsidRDefault="0034649C" w:rsidP="0034649C">
      <w:pPr>
        <w:pStyle w:val="a3"/>
        <w:sectPr w:rsidR="0034649C">
          <w:pgSz w:w="11910" w:h="16840"/>
          <w:pgMar w:top="380" w:right="283" w:bottom="280" w:left="1275" w:header="720" w:footer="720" w:gutter="0"/>
          <w:cols w:space="720"/>
        </w:sectPr>
      </w:pPr>
    </w:p>
    <w:p w:rsidR="0034649C" w:rsidRDefault="0034649C" w:rsidP="0034649C"/>
    <w:p w:rsidR="00774413" w:rsidRDefault="00774413">
      <w:bookmarkStart w:id="2" w:name="_GoBack"/>
      <w:bookmarkEnd w:id="2"/>
    </w:p>
    <w:sectPr w:rsidR="00774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B33600"/>
    <w:multiLevelType w:val="hybridMultilevel"/>
    <w:tmpl w:val="B7744BC0"/>
    <w:lvl w:ilvl="0" w:tplc="5258668E">
      <w:start w:val="1"/>
      <w:numFmt w:val="decimal"/>
      <w:lvlText w:val="%1."/>
      <w:lvlJc w:val="left"/>
      <w:pPr>
        <w:ind w:left="114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0F2792E">
      <w:numFmt w:val="bullet"/>
      <w:lvlText w:val="•"/>
      <w:lvlJc w:val="left"/>
      <w:pPr>
        <w:ind w:left="2061" w:hanging="288"/>
      </w:pPr>
      <w:rPr>
        <w:rFonts w:hint="default"/>
        <w:lang w:val="ru-RU" w:eastAsia="en-US" w:bidi="ar-SA"/>
      </w:rPr>
    </w:lvl>
    <w:lvl w:ilvl="2" w:tplc="6C64C36E">
      <w:numFmt w:val="bullet"/>
      <w:lvlText w:val="•"/>
      <w:lvlJc w:val="left"/>
      <w:pPr>
        <w:ind w:left="2982" w:hanging="288"/>
      </w:pPr>
      <w:rPr>
        <w:rFonts w:hint="default"/>
        <w:lang w:val="ru-RU" w:eastAsia="en-US" w:bidi="ar-SA"/>
      </w:rPr>
    </w:lvl>
    <w:lvl w:ilvl="3" w:tplc="FE86E858">
      <w:numFmt w:val="bullet"/>
      <w:lvlText w:val="•"/>
      <w:lvlJc w:val="left"/>
      <w:pPr>
        <w:ind w:left="3903" w:hanging="288"/>
      </w:pPr>
      <w:rPr>
        <w:rFonts w:hint="default"/>
        <w:lang w:val="ru-RU" w:eastAsia="en-US" w:bidi="ar-SA"/>
      </w:rPr>
    </w:lvl>
    <w:lvl w:ilvl="4" w:tplc="F54AD87C">
      <w:numFmt w:val="bullet"/>
      <w:lvlText w:val="•"/>
      <w:lvlJc w:val="left"/>
      <w:pPr>
        <w:ind w:left="4824" w:hanging="288"/>
      </w:pPr>
      <w:rPr>
        <w:rFonts w:hint="default"/>
        <w:lang w:val="ru-RU" w:eastAsia="en-US" w:bidi="ar-SA"/>
      </w:rPr>
    </w:lvl>
    <w:lvl w:ilvl="5" w:tplc="BBE84590">
      <w:numFmt w:val="bullet"/>
      <w:lvlText w:val="•"/>
      <w:lvlJc w:val="left"/>
      <w:pPr>
        <w:ind w:left="5745" w:hanging="288"/>
      </w:pPr>
      <w:rPr>
        <w:rFonts w:hint="default"/>
        <w:lang w:val="ru-RU" w:eastAsia="en-US" w:bidi="ar-SA"/>
      </w:rPr>
    </w:lvl>
    <w:lvl w:ilvl="6" w:tplc="2E42F4EE">
      <w:numFmt w:val="bullet"/>
      <w:lvlText w:val="•"/>
      <w:lvlJc w:val="left"/>
      <w:pPr>
        <w:ind w:left="6666" w:hanging="288"/>
      </w:pPr>
      <w:rPr>
        <w:rFonts w:hint="default"/>
        <w:lang w:val="ru-RU" w:eastAsia="en-US" w:bidi="ar-SA"/>
      </w:rPr>
    </w:lvl>
    <w:lvl w:ilvl="7" w:tplc="07523CDE">
      <w:numFmt w:val="bullet"/>
      <w:lvlText w:val="•"/>
      <w:lvlJc w:val="left"/>
      <w:pPr>
        <w:ind w:left="7587" w:hanging="288"/>
      </w:pPr>
      <w:rPr>
        <w:rFonts w:hint="default"/>
        <w:lang w:val="ru-RU" w:eastAsia="en-US" w:bidi="ar-SA"/>
      </w:rPr>
    </w:lvl>
    <w:lvl w:ilvl="8" w:tplc="771E563C">
      <w:numFmt w:val="bullet"/>
      <w:lvlText w:val="•"/>
      <w:lvlJc w:val="left"/>
      <w:pPr>
        <w:ind w:left="8508" w:hanging="2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EAB"/>
    <w:rsid w:val="0034649C"/>
    <w:rsid w:val="00760EAB"/>
    <w:rsid w:val="0077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87999-E67F-42E0-9070-3B5BD353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464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4649C"/>
    <w:pPr>
      <w:ind w:left="14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4649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4649C"/>
    <w:pPr>
      <w:ind w:left="1139" w:hanging="2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2025-09-16T06:59:00Z</dcterms:created>
  <dcterms:modified xsi:type="dcterms:W3CDTF">2025-09-16T06:59:00Z</dcterms:modified>
</cp:coreProperties>
</file>